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74" w:rsidRPr="00433258" w:rsidRDefault="00C11896" w:rsidP="00C11896">
      <w:pPr>
        <w:pStyle w:val="Akapitzlist"/>
        <w:spacing w:after="0" w:line="360" w:lineRule="auto"/>
        <w:jc w:val="center"/>
        <w:rPr>
          <w:rFonts w:ascii="Times New Roman" w:hAnsi="Times New Roman"/>
          <w:b/>
          <w:sz w:val="36"/>
          <w:szCs w:val="36"/>
        </w:rPr>
      </w:pPr>
      <w:r w:rsidRPr="00433258">
        <w:rPr>
          <w:rStyle w:val="Pogrubienie"/>
          <w:rFonts w:ascii="Times New Roman" w:hAnsi="Times New Roman"/>
          <w:sz w:val="36"/>
          <w:szCs w:val="36"/>
        </w:rPr>
        <w:t>Ważne zasady w procesie wychowania dziecka</w:t>
      </w:r>
    </w:p>
    <w:p w:rsidR="00CC6974" w:rsidRPr="00C11896" w:rsidRDefault="00CC6974" w:rsidP="00CC6974">
      <w:pPr>
        <w:spacing w:line="360" w:lineRule="auto"/>
        <w:ind w:firstLine="708"/>
        <w:jc w:val="both"/>
      </w:pPr>
    </w:p>
    <w:p w:rsidR="0021257F" w:rsidRPr="00D70CA0" w:rsidRDefault="00CC6974" w:rsidP="00D70CA0">
      <w:pPr>
        <w:spacing w:line="360" w:lineRule="auto"/>
        <w:ind w:firstLine="708"/>
        <w:jc w:val="both"/>
      </w:pPr>
      <w:r w:rsidRPr="00D70CA0">
        <w:t xml:space="preserve">Ważnym elementem w procesie wychowania dzieci przez rodziców jest nagradzanie ich </w:t>
      </w:r>
      <w:r w:rsidR="007522BA" w:rsidRPr="00D70CA0">
        <w:t xml:space="preserve">                 </w:t>
      </w:r>
      <w:r w:rsidRPr="00D70CA0">
        <w:t>za dobre zachowanie. Wszelkie badania dotyczące oddziaływań wychowawczych pokazały,</w:t>
      </w:r>
      <w:r w:rsidR="007522BA" w:rsidRPr="00D70CA0">
        <w:t xml:space="preserve">                            </w:t>
      </w:r>
      <w:r w:rsidRPr="00D70CA0">
        <w:t xml:space="preserve"> że nagroda jest o wiele </w:t>
      </w:r>
      <w:r w:rsidR="0021257F" w:rsidRPr="00D70CA0">
        <w:t xml:space="preserve">bardziej skuteczną metodą wychowawczą niż kara. </w:t>
      </w:r>
      <w:r w:rsidRPr="00D70CA0">
        <w:t xml:space="preserve"> Nagroda </w:t>
      </w:r>
      <w:r w:rsidR="0021257F" w:rsidRPr="00D70CA0">
        <w:t>wzmacnia poczucie własnej wartości dziecka,  rozwija w nim pozytywną motywację d</w:t>
      </w:r>
      <w:r w:rsidR="00036003">
        <w:t xml:space="preserve">o dobrego zachowania oraz chęć </w:t>
      </w:r>
      <w:r w:rsidR="0021257F" w:rsidRPr="00D70CA0">
        <w:t xml:space="preserve">podobania się rodzicom. W ten sposób tworzy się samoczynnie mechanizm wychowawczy: im więcej nagród tym więcej dobrych, pożądanych zachowań. </w:t>
      </w:r>
    </w:p>
    <w:p w:rsidR="0021257F" w:rsidRPr="00D70CA0" w:rsidRDefault="0021257F" w:rsidP="00D70CA0">
      <w:pPr>
        <w:pStyle w:val="Tekstpodstawowywcity"/>
        <w:rPr>
          <w:sz w:val="24"/>
        </w:rPr>
      </w:pPr>
      <w:r w:rsidRPr="00D70CA0">
        <w:rPr>
          <w:sz w:val="24"/>
        </w:rPr>
        <w:t xml:space="preserve">Dziecko w wieku przedszkolnym kształtuje swoją osobowość, chce być przez rodzica zauważone. To od rodziców w dużej mierze zależy jak dziecko będzie się zachowywać. Dużym błędem wychowawczym jest koncentrowanie się wyłącznie </w:t>
      </w:r>
      <w:r w:rsidR="00AC7C7D" w:rsidRPr="00D70CA0">
        <w:rPr>
          <w:sz w:val="24"/>
        </w:rPr>
        <w:t xml:space="preserve">na złym zachowaniu dziecka. </w:t>
      </w:r>
      <w:r w:rsidRPr="00D70CA0">
        <w:rPr>
          <w:sz w:val="24"/>
        </w:rPr>
        <w:t xml:space="preserve"> </w:t>
      </w:r>
      <w:r w:rsidR="00AC7C7D" w:rsidRPr="00D70CA0">
        <w:rPr>
          <w:sz w:val="24"/>
        </w:rPr>
        <w:t>K</w:t>
      </w:r>
      <w:r w:rsidRPr="00D70CA0">
        <w:rPr>
          <w:sz w:val="24"/>
        </w:rPr>
        <w:t>aran</w:t>
      </w:r>
      <w:r w:rsidR="00AC7C7D" w:rsidRPr="00D70CA0">
        <w:rPr>
          <w:sz w:val="24"/>
        </w:rPr>
        <w:t>ie go lub nieustanne upominanie,</w:t>
      </w:r>
      <w:r w:rsidRPr="00D70CA0">
        <w:rPr>
          <w:sz w:val="24"/>
        </w:rPr>
        <w:t xml:space="preserve"> </w:t>
      </w:r>
      <w:r w:rsidR="00AC7C7D" w:rsidRPr="00D70CA0">
        <w:rPr>
          <w:sz w:val="24"/>
        </w:rPr>
        <w:t>m</w:t>
      </w:r>
      <w:r w:rsidRPr="00D70CA0">
        <w:rPr>
          <w:sz w:val="24"/>
        </w:rPr>
        <w:t>oże</w:t>
      </w:r>
      <w:r w:rsidR="00AC7C7D" w:rsidRPr="00D70CA0">
        <w:rPr>
          <w:sz w:val="24"/>
        </w:rPr>
        <w:t xml:space="preserve"> spowodować, że </w:t>
      </w:r>
      <w:r w:rsidRPr="00D70CA0">
        <w:rPr>
          <w:sz w:val="24"/>
        </w:rPr>
        <w:t xml:space="preserve"> w oczach dziecka </w:t>
      </w:r>
      <w:r w:rsidR="00AC7C7D" w:rsidRPr="00D70CA0">
        <w:rPr>
          <w:sz w:val="24"/>
        </w:rPr>
        <w:t xml:space="preserve">wykształci się błędne myślenie „rodzice zwracają na mnie uwagę, poświęcają mi czas jak źle się zachowuję”, co w konsekwencji powoduje wzmocnienie złego zachwiania. Wtedy kara w postaci uwagi rodziców zaczyna dla dziecka być nagrodą. </w:t>
      </w:r>
    </w:p>
    <w:p w:rsidR="00AC7C7D" w:rsidRPr="00D70CA0" w:rsidRDefault="00AC7C7D" w:rsidP="00D70CA0">
      <w:pPr>
        <w:pStyle w:val="Tekstpodstawowywcity"/>
        <w:rPr>
          <w:sz w:val="24"/>
        </w:rPr>
      </w:pPr>
      <w:r w:rsidRPr="00D70CA0">
        <w:rPr>
          <w:sz w:val="24"/>
        </w:rPr>
        <w:t>Formy nagród mogą być różne zależności od wieku dziecka.  Nale</w:t>
      </w:r>
      <w:r w:rsidR="00036003">
        <w:rPr>
          <w:sz w:val="24"/>
        </w:rPr>
        <w:t>ż</w:t>
      </w:r>
      <w:r w:rsidRPr="00D70CA0">
        <w:rPr>
          <w:sz w:val="24"/>
        </w:rPr>
        <w:t>ą do nich: pochwały, wspólne spędzanie czasu na ulubionej czynności dziecka, nagroda rzeczowa, mały upominek - nowy okaz do kolekcji tworzonej przez dziecko np. pocztówka, figurka, itp.</w:t>
      </w:r>
    </w:p>
    <w:p w:rsidR="00CC6974" w:rsidRPr="00D70CA0" w:rsidRDefault="00CC6974" w:rsidP="00D70CA0">
      <w:pPr>
        <w:spacing w:line="360" w:lineRule="auto"/>
        <w:ind w:firstLine="720"/>
        <w:jc w:val="both"/>
      </w:pPr>
      <w:r w:rsidRPr="00D70CA0">
        <w:t>Nagroda powinna dziecku sprawić przyjemność, dlatego tak ważna jest znajomość zainteresowań, potrzeb i</w:t>
      </w:r>
      <w:r w:rsidRPr="00D70CA0">
        <w:rPr>
          <w:i/>
        </w:rPr>
        <w:t xml:space="preserve"> </w:t>
      </w:r>
      <w:r w:rsidRPr="00D70CA0">
        <w:t xml:space="preserve">predyspozycji dziecka. </w:t>
      </w:r>
    </w:p>
    <w:p w:rsidR="00AC7C7D" w:rsidRPr="00D70CA0" w:rsidRDefault="00CC6974" w:rsidP="00D70CA0">
      <w:pPr>
        <w:spacing w:line="360" w:lineRule="auto"/>
        <w:ind w:firstLine="708"/>
        <w:jc w:val="both"/>
      </w:pPr>
      <w:r w:rsidRPr="00D70CA0">
        <w:t xml:space="preserve">Zgubne jest natomiast stałe potęgowanie nagród, kupowanie coraz wymyślniejszych, droższych podarków. Wartość materialna nagrody nie może okazać się najważniejsza. Dlatego też znacznie lepszym sposobem nagradzania dziecka w wieku przedszkolnym, jest po prostu wyrażenie uznania dla jego postępowania. Może ono przyjąć formę uśmiechu, pocałunku czy słownej aprobaty. Pochwała dziecka, kilka miłych słów skierowanych do niego daje mu poczucie akceptacji, ośmiela go i utwierdza w tym, że dobrze postępuje, wskazuje mu wartość wysiłku. </w:t>
      </w:r>
      <w:r w:rsidR="007522BA" w:rsidRPr="00D70CA0">
        <w:t xml:space="preserve">              </w:t>
      </w:r>
      <w:r w:rsidRPr="00D70CA0">
        <w:t>Jest tym skuteczniejsza im większy autorytet ma rodzic wygłaszający pochwałę. Ważne są również okoliczności – np. obecność innych osób ważnych dla dziecka potęguje moc pochwały. Dziecko jest dumne z siebie, wzrasta poczucie jego własnej wartości.</w:t>
      </w:r>
    </w:p>
    <w:p w:rsidR="00CC6974" w:rsidRPr="00D70CA0" w:rsidRDefault="00CC6974" w:rsidP="00D70CA0">
      <w:pPr>
        <w:spacing w:line="360" w:lineRule="auto"/>
        <w:ind w:firstLine="708"/>
        <w:jc w:val="both"/>
      </w:pPr>
      <w:r w:rsidRPr="00D70CA0">
        <w:t xml:space="preserve"> W dzisiejszych czasach, kiedy zazwyczaj oboje z rodziców wykonują pracę zawodową i ich kontakt z dziećmi jest utrudniony, chyba najskuteczniejszą formą nagradzania jest po prostu poświęcenie dziecku uwagi i czasu. Wspólne wyjście na plac zabaw, do parku, do kina jest</w:t>
      </w:r>
      <w:r w:rsidR="007522BA" w:rsidRPr="00D70CA0">
        <w:t xml:space="preserve">                    </w:t>
      </w:r>
      <w:r w:rsidRPr="00D70CA0">
        <w:t xml:space="preserve"> na pewno dużo cenniejsze dla dziecka niż niejedna droga zabawka.</w:t>
      </w:r>
    </w:p>
    <w:p w:rsidR="00CC6974" w:rsidRPr="00D70CA0" w:rsidRDefault="002F6C99" w:rsidP="00D70CA0">
      <w:pPr>
        <w:spacing w:line="360" w:lineRule="auto"/>
        <w:ind w:firstLine="708"/>
        <w:jc w:val="both"/>
      </w:pPr>
      <w:r w:rsidRPr="00D70CA0">
        <w:t>W procesie wychowania dziecka bardzo ważna jest konsekwencja w działaniu inaczej mówiąc d</w:t>
      </w:r>
      <w:r w:rsidR="00CC6974" w:rsidRPr="00D70CA0">
        <w:t>yscyplina</w:t>
      </w:r>
      <w:r w:rsidRPr="00D70CA0">
        <w:t xml:space="preserve"> - </w:t>
      </w:r>
      <w:r w:rsidR="00CC6974" w:rsidRPr="00D70CA0">
        <w:t xml:space="preserve"> stosowanie się do zespołu ustalonych zakazów, nakazów i norm. Dyscyplina </w:t>
      </w:r>
      <w:r w:rsidR="00CC6974" w:rsidRPr="00D70CA0">
        <w:lastRenderedPageBreak/>
        <w:t xml:space="preserve">bywa też potocznie rozumiana </w:t>
      </w:r>
      <w:r w:rsidRPr="00D70CA0">
        <w:t>przez wiele osób jako kara i jest sprzecza z modnym w obecnych czasach wychowaniem bezstresowym</w:t>
      </w:r>
      <w:r w:rsidR="00CC6974" w:rsidRPr="00D70CA0">
        <w:t xml:space="preserve">. </w:t>
      </w:r>
      <w:r w:rsidRPr="00D70CA0">
        <w:t xml:space="preserve">Jest to błędny sposób myślenia, poprzez dyscyplinowanie zachowań dziecka uczymy je, kształtujemy nawyki i ogólnie akceptowane normy zachowania . </w:t>
      </w:r>
    </w:p>
    <w:p w:rsidR="00CC6974" w:rsidRPr="00D70CA0" w:rsidRDefault="006A18BA" w:rsidP="00D70CA0">
      <w:pPr>
        <w:spacing w:line="360" w:lineRule="auto"/>
        <w:ind w:firstLine="708"/>
        <w:jc w:val="both"/>
      </w:pPr>
      <w:r w:rsidRPr="00D70CA0">
        <w:t>Nigdy nie wolno stosować</w:t>
      </w:r>
      <w:r w:rsidR="00CC6974" w:rsidRPr="00D70CA0">
        <w:t xml:space="preserve"> kar cielesnych, które są jedynie wyrazem bezradności wychowawczej rodzica i demonstracją siły. Kara</w:t>
      </w:r>
      <w:r w:rsidR="007522BA" w:rsidRPr="00D70CA0">
        <w:t xml:space="preserve"> cielesna godzi </w:t>
      </w:r>
      <w:r w:rsidR="00CC6974" w:rsidRPr="00D70CA0">
        <w:t xml:space="preserve">w godność dziecka, powoduje </w:t>
      </w:r>
      <w:r w:rsidR="007522BA" w:rsidRPr="00D70CA0">
        <w:t xml:space="preserve">                 </w:t>
      </w:r>
      <w:r w:rsidR="00CC6974" w:rsidRPr="00D70CA0">
        <w:t>u niego obniżenie poczucia własnej wartości i często staje się przyczyną kompleksów.</w:t>
      </w:r>
    </w:p>
    <w:p w:rsidR="00F115F2" w:rsidRPr="00D70CA0" w:rsidRDefault="006A18BA" w:rsidP="00D70CA0">
      <w:pPr>
        <w:spacing w:line="360" w:lineRule="auto"/>
        <w:ind w:firstLine="708"/>
        <w:jc w:val="both"/>
      </w:pPr>
      <w:r w:rsidRPr="00D70CA0">
        <w:t>Zdarza się czasem że podłoże złego zachowania dziecka tkwi w niezrozumieniu oczekiwań rodziców.</w:t>
      </w:r>
      <w:r w:rsidR="00F115F2" w:rsidRPr="00D70CA0">
        <w:t xml:space="preserve"> Ważna z punktu widzenia rodzica jest wtedy ref</w:t>
      </w:r>
      <w:r w:rsidR="00036003">
        <w:t>leksja</w:t>
      </w:r>
      <w:r w:rsidR="00F115F2" w:rsidRPr="00D70CA0">
        <w:t xml:space="preserve"> „co mogę zrobić, żeby pomóc dziecku zrozumieć zasady dobrego zachowania, dobrych manier w różnych sytuacjach życia.  </w:t>
      </w:r>
    </w:p>
    <w:p w:rsidR="0023627E" w:rsidRPr="00D70CA0" w:rsidRDefault="00CC6974" w:rsidP="00D70CA0">
      <w:pPr>
        <w:spacing w:line="360" w:lineRule="auto"/>
        <w:ind w:firstLine="708"/>
        <w:jc w:val="both"/>
      </w:pPr>
      <w:r w:rsidRPr="00D70CA0">
        <w:t xml:space="preserve"> Nie jest to łatwe, lecz zbyt powierzchowne traktowanie postępowania dziecka, bez </w:t>
      </w:r>
      <w:r w:rsidR="00F115F2" w:rsidRPr="00D70CA0">
        <w:t>próby zrozumienia przyczyn złego zachowania</w:t>
      </w:r>
      <w:r w:rsidRPr="00D70CA0">
        <w:t xml:space="preserve">, prowadzi tylko do </w:t>
      </w:r>
      <w:r w:rsidR="00F115F2" w:rsidRPr="00D70CA0">
        <w:t xml:space="preserve">frustracji, </w:t>
      </w:r>
      <w:r w:rsidRPr="00D70CA0">
        <w:t>konfliktów i sprawi</w:t>
      </w:r>
      <w:r w:rsidR="00F115F2" w:rsidRPr="00D70CA0">
        <w:t>a,</w:t>
      </w:r>
      <w:r w:rsidR="007522BA" w:rsidRPr="00D70CA0">
        <w:t xml:space="preserve">                   </w:t>
      </w:r>
      <w:r w:rsidR="00F115F2" w:rsidRPr="00D70CA0">
        <w:t xml:space="preserve">że działanie wychowawcze rodzica </w:t>
      </w:r>
      <w:r w:rsidRPr="00D70CA0">
        <w:t xml:space="preserve"> pozostaje bezskuteczne. Aby pouczenia, dyrektywy wydawane przez rodzica przynosiły efekty, muszą </w:t>
      </w:r>
      <w:r w:rsidR="00F115F2" w:rsidRPr="00D70CA0">
        <w:t>być nacechowane miłością i empatią w stosunku do dziecka. Dziecko musi czuć, że jest</w:t>
      </w:r>
      <w:r w:rsidR="0023627E" w:rsidRPr="00D70CA0">
        <w:t xml:space="preserve"> aktywnym członkiem rodziny, że jest </w:t>
      </w:r>
      <w:r w:rsidR="00F115F2" w:rsidRPr="00D70CA0">
        <w:t xml:space="preserve"> dla rodziców ważne i przez nich kochane.  </w:t>
      </w:r>
    </w:p>
    <w:p w:rsidR="00CC6974" w:rsidRPr="00D70CA0" w:rsidRDefault="00CC6974" w:rsidP="00D70CA0">
      <w:pPr>
        <w:spacing w:line="360" w:lineRule="auto"/>
        <w:ind w:firstLine="708"/>
        <w:jc w:val="both"/>
      </w:pPr>
      <w:r w:rsidRPr="00D70CA0">
        <w:t>Zakazy, nakazy, dyrektywy wydawane</w:t>
      </w:r>
      <w:r w:rsidR="0023627E" w:rsidRPr="00D70CA0">
        <w:t xml:space="preserve"> przez rodziców </w:t>
      </w:r>
      <w:r w:rsidRPr="00D70CA0">
        <w:t xml:space="preserve"> bez</w:t>
      </w:r>
      <w:r w:rsidR="0023627E" w:rsidRPr="00D70CA0">
        <w:t xml:space="preserve"> poszanowania godności dziecka</w:t>
      </w:r>
      <w:r w:rsidRPr="00D70CA0">
        <w:t>, budzą jedynie sprzeciw. Dziecko buntuje się, kłamie, zamyka się w sobie</w:t>
      </w:r>
      <w:r w:rsidR="00832D1D" w:rsidRPr="00D70CA0">
        <w:t xml:space="preserve">. Podejmowane przez rodziców  </w:t>
      </w:r>
      <w:r w:rsidRPr="00D70CA0">
        <w:t xml:space="preserve">działania </w:t>
      </w:r>
      <w:r w:rsidR="00832D1D" w:rsidRPr="00D70CA0">
        <w:t xml:space="preserve">wychowawcze </w:t>
      </w:r>
      <w:r w:rsidRPr="00D70CA0">
        <w:t xml:space="preserve">są nieskuteczne, a wręcz przynoszą rezultat odwrotny </w:t>
      </w:r>
      <w:r w:rsidR="007522BA" w:rsidRPr="00D70CA0">
        <w:t xml:space="preserve">                      </w:t>
      </w:r>
      <w:r w:rsidRPr="00D70CA0">
        <w:t>do zamierzonego.</w:t>
      </w:r>
    </w:p>
    <w:p w:rsidR="00CC6974" w:rsidRPr="00D70CA0" w:rsidRDefault="006447A5" w:rsidP="00D70CA0">
      <w:pPr>
        <w:spacing w:line="360" w:lineRule="auto"/>
        <w:ind w:firstLine="708"/>
        <w:jc w:val="both"/>
      </w:pPr>
      <w:r w:rsidRPr="00D70CA0">
        <w:t>Częstym błędem wychowawczym są bariery komunikacyjne na płaszczyźnie rodzic – dziecko.</w:t>
      </w:r>
      <w:r w:rsidR="007522BA" w:rsidRPr="00D70CA0">
        <w:t xml:space="preserve"> </w:t>
      </w:r>
      <w:r w:rsidRPr="00D70CA0">
        <w:t xml:space="preserve">Zdarza się, że rodzice </w:t>
      </w:r>
      <w:r w:rsidR="00CC6974" w:rsidRPr="00D70CA0">
        <w:t xml:space="preserve"> przekazywanie wypowiedzi z</w:t>
      </w:r>
      <w:r w:rsidRPr="00D70CA0">
        <w:t xml:space="preserve"> rozwiązaniem, czyli wskazują  dziecku słuszne według nich rozwiązanie, moralizują, upominają, grożą</w:t>
      </w:r>
      <w:r w:rsidR="00CC6974" w:rsidRPr="00D70CA0">
        <w:t xml:space="preserve">, aż po rozkazywanie. Tego typu wypowiedzi odbierane są przez dziecko, </w:t>
      </w:r>
      <w:r w:rsidRPr="00D70CA0">
        <w:t>jako atak na ich własną osobę</w:t>
      </w:r>
      <w:r w:rsidR="00CC6974" w:rsidRPr="00D70CA0">
        <w:t xml:space="preserve">, dają mu poczucie, </w:t>
      </w:r>
      <w:r w:rsidR="007522BA" w:rsidRPr="00D70CA0">
        <w:t xml:space="preserve">                  </w:t>
      </w:r>
      <w:r w:rsidR="00CC6974" w:rsidRPr="00D70CA0">
        <w:t>że rodzic nie wierzy w jego zdolność do odnalezienia właściwego rozwiązania, bez podpowiedzi</w:t>
      </w:r>
      <w:r w:rsidR="007522BA" w:rsidRPr="00D70CA0">
        <w:t xml:space="preserve">               </w:t>
      </w:r>
      <w:r w:rsidR="00CC6974" w:rsidRPr="00D70CA0">
        <w:t xml:space="preserve"> i nakazów. </w:t>
      </w:r>
    </w:p>
    <w:p w:rsidR="00CC6974" w:rsidRPr="00D70CA0" w:rsidRDefault="006447A5" w:rsidP="00D70CA0">
      <w:pPr>
        <w:spacing w:line="360" w:lineRule="auto"/>
        <w:ind w:firstLine="708"/>
        <w:jc w:val="both"/>
      </w:pPr>
      <w:r w:rsidRPr="00D70CA0">
        <w:t xml:space="preserve">Kolejnym </w:t>
      </w:r>
      <w:r w:rsidR="00CC6974" w:rsidRPr="00D70CA0">
        <w:t xml:space="preserve"> nieskutecznym sposobem wychowawczym stosowanym przez rodziców jest wygłaszanie wobec dziecka wypowiedzi poniżającej. Do takich form wypowiedzi należy krytykowanie, osądzanie, zawstydzanie, pouczanie. Wszystkie te opinie mogą przynieść katastrofalne następstwa w rozwoju dziecka i na pewno nie przynoszą wychowawczych korzyści. Dzieci na słowa typu „wstydź się”, „jesteś bezmyślny”, „choć raz mógłbyś być grzeczny”, mogą zareagować przekornie stosując podobny ton wypowiedzi. Mogą również czuć się niesprawiedliwe potraktowane, odtrącone, </w:t>
      </w:r>
      <w:r w:rsidRPr="00D70CA0">
        <w:t>co w konsekwencji wpływa na obniżenie   ich samooceny</w:t>
      </w:r>
      <w:r w:rsidR="00CC6974" w:rsidRPr="00D70CA0">
        <w:t xml:space="preserve">, tracą szacunek do samego siebie. </w:t>
      </w:r>
    </w:p>
    <w:p w:rsidR="006447A5" w:rsidRPr="00433258" w:rsidRDefault="006447A5" w:rsidP="00D70CA0">
      <w:pPr>
        <w:spacing w:line="360" w:lineRule="auto"/>
        <w:ind w:firstLine="708"/>
        <w:jc w:val="both"/>
        <w:rPr>
          <w:color w:val="FF0000"/>
        </w:rPr>
      </w:pPr>
      <w:r w:rsidRPr="00D70CA0">
        <w:lastRenderedPageBreak/>
        <w:t xml:space="preserve">Podsumowując rozważania na temat wychowania dzieci należy podkreślić, że to rodzina jest podstawową komórką wychowawczą i od rodziców w dużej mierze zależy jakie ich dziecko będzie w przyszłości.  </w:t>
      </w:r>
      <w:r w:rsidR="007522BA" w:rsidRPr="00433258">
        <w:rPr>
          <w:color w:val="FF0000"/>
        </w:rPr>
        <w:t xml:space="preserve">Rodzicu pamiętaj: </w:t>
      </w:r>
    </w:p>
    <w:p w:rsidR="00C11896" w:rsidRPr="00433258" w:rsidRDefault="00C11896" w:rsidP="00D70CA0">
      <w:pPr>
        <w:spacing w:line="360" w:lineRule="auto"/>
        <w:ind w:firstLine="708"/>
        <w:jc w:val="both"/>
        <w:rPr>
          <w:color w:val="FF0000"/>
        </w:rPr>
      </w:pPr>
      <w:r w:rsidRPr="00433258">
        <w:rPr>
          <w:color w:val="FF0000"/>
        </w:rPr>
        <w:t xml:space="preserve">„Dziecko chce być dobre, </w:t>
      </w:r>
    </w:p>
    <w:p w:rsidR="00C11896" w:rsidRPr="00433258" w:rsidRDefault="00C11896" w:rsidP="00D70CA0">
      <w:pPr>
        <w:spacing w:line="360" w:lineRule="auto"/>
        <w:ind w:firstLine="708"/>
        <w:jc w:val="both"/>
        <w:rPr>
          <w:color w:val="FF0000"/>
        </w:rPr>
      </w:pPr>
      <w:r w:rsidRPr="00433258">
        <w:rPr>
          <w:color w:val="FF0000"/>
        </w:rPr>
        <w:t xml:space="preserve">jeśli nie umie naucz, </w:t>
      </w:r>
    </w:p>
    <w:p w:rsidR="00C11896" w:rsidRPr="00433258" w:rsidRDefault="00C11896" w:rsidP="00D70CA0">
      <w:pPr>
        <w:spacing w:line="360" w:lineRule="auto"/>
        <w:ind w:firstLine="708"/>
        <w:jc w:val="both"/>
        <w:rPr>
          <w:color w:val="FF0000"/>
        </w:rPr>
      </w:pPr>
      <w:r w:rsidRPr="00433258">
        <w:rPr>
          <w:color w:val="FF0000"/>
        </w:rPr>
        <w:t xml:space="preserve">jeśli nie wie wytłumacz, </w:t>
      </w:r>
    </w:p>
    <w:p w:rsidR="00C11896" w:rsidRPr="00433258" w:rsidRDefault="00C11896" w:rsidP="00D70CA0">
      <w:pPr>
        <w:spacing w:line="360" w:lineRule="auto"/>
        <w:ind w:firstLine="708"/>
        <w:jc w:val="both"/>
        <w:rPr>
          <w:color w:val="FF0000"/>
        </w:rPr>
      </w:pPr>
      <w:r w:rsidRPr="00433258">
        <w:rPr>
          <w:color w:val="FF0000"/>
        </w:rPr>
        <w:t>jeśli nie może pomóż”</w:t>
      </w:r>
    </w:p>
    <w:p w:rsidR="007522BA" w:rsidRPr="00D70CA0" w:rsidRDefault="007522BA" w:rsidP="00D70CA0">
      <w:pPr>
        <w:spacing w:line="360" w:lineRule="auto"/>
        <w:ind w:firstLine="708"/>
        <w:jc w:val="both"/>
      </w:pPr>
    </w:p>
    <w:p w:rsidR="007522BA" w:rsidRPr="00D70CA0" w:rsidRDefault="007522BA" w:rsidP="00261F58">
      <w:pPr>
        <w:spacing w:line="360" w:lineRule="auto"/>
        <w:ind w:firstLine="708"/>
        <w:jc w:val="right"/>
      </w:pPr>
      <w:r w:rsidRPr="00D70CA0">
        <w:t xml:space="preserve">materiał opracowała </w:t>
      </w:r>
    </w:p>
    <w:p w:rsidR="007522BA" w:rsidRPr="00D70CA0" w:rsidRDefault="007522BA" w:rsidP="00261F58">
      <w:pPr>
        <w:spacing w:line="360" w:lineRule="auto"/>
        <w:ind w:firstLine="708"/>
        <w:jc w:val="right"/>
      </w:pPr>
      <w:r w:rsidRPr="00D70CA0">
        <w:t xml:space="preserve">Anna Żbikowska </w:t>
      </w:r>
    </w:p>
    <w:p w:rsidR="002503A2" w:rsidRPr="00D70CA0" w:rsidRDefault="002503A2" w:rsidP="00261F58">
      <w:pPr>
        <w:spacing w:line="360" w:lineRule="auto"/>
        <w:jc w:val="right"/>
      </w:pPr>
    </w:p>
    <w:p w:rsidR="002503A2" w:rsidRPr="00C11896" w:rsidRDefault="002503A2" w:rsidP="002503A2">
      <w:pPr>
        <w:spacing w:line="360" w:lineRule="auto"/>
        <w:jc w:val="both"/>
      </w:pPr>
      <w:r w:rsidRPr="00C11896">
        <w:t xml:space="preserve">Bibliografia: </w:t>
      </w:r>
    </w:p>
    <w:p w:rsidR="002503A2" w:rsidRPr="00C11896" w:rsidRDefault="00CC6974" w:rsidP="00C11896">
      <w:pPr>
        <w:pStyle w:val="Akapitzlist"/>
        <w:numPr>
          <w:ilvl w:val="0"/>
          <w:numId w:val="3"/>
        </w:numPr>
        <w:spacing w:line="360" w:lineRule="auto"/>
        <w:jc w:val="both"/>
        <w:rPr>
          <w:rFonts w:ascii="Times New Roman" w:hAnsi="Times New Roman"/>
          <w:sz w:val="24"/>
          <w:szCs w:val="24"/>
        </w:rPr>
      </w:pPr>
      <w:r w:rsidRPr="00C11896">
        <w:rPr>
          <w:rFonts w:ascii="Times New Roman" w:hAnsi="Times New Roman"/>
          <w:sz w:val="24"/>
          <w:szCs w:val="24"/>
        </w:rPr>
        <w:t>J. Maciaszek, Nagroda i kara w wychowaniu dziecka. Instytut Wydawn</w:t>
      </w:r>
      <w:r w:rsidR="002503A2" w:rsidRPr="00C11896">
        <w:rPr>
          <w:rFonts w:ascii="Times New Roman" w:hAnsi="Times New Roman"/>
          <w:sz w:val="24"/>
          <w:szCs w:val="24"/>
        </w:rPr>
        <w:t>iczy CRZZ, Warszawa 1975,</w:t>
      </w:r>
    </w:p>
    <w:p w:rsidR="00D70CA0" w:rsidRDefault="00D70CA0" w:rsidP="00C11896">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A. Faber, E. </w:t>
      </w:r>
      <w:proofErr w:type="spellStart"/>
      <w:r>
        <w:rPr>
          <w:rFonts w:ascii="Times New Roman" w:hAnsi="Times New Roman"/>
          <w:sz w:val="24"/>
          <w:szCs w:val="24"/>
        </w:rPr>
        <w:t>Mazlish</w:t>
      </w:r>
      <w:proofErr w:type="spellEnd"/>
      <w:r>
        <w:rPr>
          <w:rFonts w:ascii="Times New Roman" w:hAnsi="Times New Roman"/>
          <w:sz w:val="24"/>
          <w:szCs w:val="24"/>
        </w:rPr>
        <w:t>, Jak mówić, żeby dzieci nas słuchały. Jak słuchać, żeby dzieci do nas mówiły, Poznań 1993</w:t>
      </w:r>
    </w:p>
    <w:p w:rsidR="00CC6974" w:rsidRPr="00C11896" w:rsidRDefault="00CC6974" w:rsidP="00C11896">
      <w:pPr>
        <w:pStyle w:val="Akapitzlist"/>
        <w:numPr>
          <w:ilvl w:val="0"/>
          <w:numId w:val="3"/>
        </w:numPr>
        <w:spacing w:line="360" w:lineRule="auto"/>
        <w:jc w:val="both"/>
        <w:rPr>
          <w:rFonts w:ascii="Times New Roman" w:hAnsi="Times New Roman"/>
          <w:sz w:val="24"/>
          <w:szCs w:val="24"/>
        </w:rPr>
      </w:pPr>
      <w:r w:rsidRPr="00C11896">
        <w:rPr>
          <w:rFonts w:ascii="Times New Roman" w:hAnsi="Times New Roman"/>
          <w:sz w:val="24"/>
          <w:szCs w:val="24"/>
        </w:rPr>
        <w:t xml:space="preserve">T. Gordon, Wychowanie bez porażek, Instytut Wydawniczy </w:t>
      </w:r>
      <w:proofErr w:type="spellStart"/>
      <w:r w:rsidRPr="00C11896">
        <w:rPr>
          <w:rFonts w:ascii="Times New Roman" w:hAnsi="Times New Roman"/>
          <w:sz w:val="24"/>
          <w:szCs w:val="24"/>
        </w:rPr>
        <w:t>Pax</w:t>
      </w:r>
      <w:proofErr w:type="spellEnd"/>
      <w:r w:rsidRPr="00C11896">
        <w:rPr>
          <w:rFonts w:ascii="Times New Roman" w:hAnsi="Times New Roman"/>
          <w:sz w:val="24"/>
          <w:szCs w:val="24"/>
        </w:rPr>
        <w:t xml:space="preserve">, Warszawa 2003, </w:t>
      </w:r>
    </w:p>
    <w:p w:rsidR="00CC6974" w:rsidRDefault="00CC6974" w:rsidP="00CC6974">
      <w:pPr>
        <w:pStyle w:val="Tekstprzypisudolnego"/>
        <w:spacing w:after="0" w:line="240" w:lineRule="auto"/>
        <w:rPr>
          <w:rFonts w:ascii="Times New Roman" w:hAnsi="Times New Roman"/>
        </w:rPr>
      </w:pPr>
    </w:p>
    <w:p w:rsidR="00CC6974" w:rsidRDefault="00CC6974"/>
    <w:sectPr w:rsidR="00CC6974" w:rsidSect="00C1189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4B4" w:rsidRDefault="005144B4" w:rsidP="00CC6974">
      <w:r>
        <w:separator/>
      </w:r>
    </w:p>
  </w:endnote>
  <w:endnote w:type="continuationSeparator" w:id="0">
    <w:p w:rsidR="005144B4" w:rsidRDefault="005144B4" w:rsidP="00CC6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4B4" w:rsidRDefault="005144B4" w:rsidP="00CC6974">
      <w:r>
        <w:separator/>
      </w:r>
    </w:p>
  </w:footnote>
  <w:footnote w:type="continuationSeparator" w:id="0">
    <w:p w:rsidR="005144B4" w:rsidRDefault="005144B4" w:rsidP="00CC6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A38"/>
    <w:multiLevelType w:val="hybridMultilevel"/>
    <w:tmpl w:val="56207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7364B7B"/>
    <w:multiLevelType w:val="hybridMultilevel"/>
    <w:tmpl w:val="EEA85860"/>
    <w:lvl w:ilvl="0" w:tplc="B934ACBA">
      <w:start w:val="1"/>
      <w:numFmt w:val="bullet"/>
      <w:lvlText w:val=""/>
      <w:lvlJc w:val="left"/>
      <w:pPr>
        <w:tabs>
          <w:tab w:val="num" w:pos="1146"/>
        </w:tabs>
        <w:ind w:left="1146" w:hanging="360"/>
      </w:pPr>
      <w:rPr>
        <w:rFonts w:ascii="Symbol" w:hAnsi="Symbol" w:hint="default"/>
      </w:rPr>
    </w:lvl>
    <w:lvl w:ilvl="1" w:tplc="04150003">
      <w:start w:val="1"/>
      <w:numFmt w:val="bullet"/>
      <w:lvlText w:val="o"/>
      <w:lvlJc w:val="left"/>
      <w:pPr>
        <w:tabs>
          <w:tab w:val="num" w:pos="1866"/>
        </w:tabs>
        <w:ind w:left="1866" w:hanging="360"/>
      </w:pPr>
      <w:rPr>
        <w:rFonts w:ascii="Courier New" w:hAnsi="Courier New" w:cs="Times New Roman"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Times New Roman"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Times New Roman"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2">
    <w:nsid w:val="6B062213"/>
    <w:multiLevelType w:val="multilevel"/>
    <w:tmpl w:val="C8DC3D98"/>
    <w:lvl w:ilvl="0">
      <w:start w:val="1"/>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C6974"/>
    <w:rsid w:val="00036003"/>
    <w:rsid w:val="000E4E94"/>
    <w:rsid w:val="0021257F"/>
    <w:rsid w:val="0023627E"/>
    <w:rsid w:val="00247397"/>
    <w:rsid w:val="002503A2"/>
    <w:rsid w:val="00261F58"/>
    <w:rsid w:val="002F6C99"/>
    <w:rsid w:val="0030623F"/>
    <w:rsid w:val="003124EF"/>
    <w:rsid w:val="00433258"/>
    <w:rsid w:val="005144B4"/>
    <w:rsid w:val="00606DE6"/>
    <w:rsid w:val="006447A5"/>
    <w:rsid w:val="00692D15"/>
    <w:rsid w:val="006A18BA"/>
    <w:rsid w:val="007066DF"/>
    <w:rsid w:val="007522BA"/>
    <w:rsid w:val="00832D1D"/>
    <w:rsid w:val="00AC7C7D"/>
    <w:rsid w:val="00C11896"/>
    <w:rsid w:val="00CC6974"/>
    <w:rsid w:val="00D70CA0"/>
    <w:rsid w:val="00D93CD3"/>
    <w:rsid w:val="00F115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97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Znak Znak Znak"/>
    <w:link w:val="Tekstprzypisudolnego"/>
    <w:semiHidden/>
    <w:locked/>
    <w:rsid w:val="00CC6974"/>
    <w:rPr>
      <w:rFonts w:ascii="Calibri" w:hAnsi="Calibri" w:cs="Calibri"/>
    </w:rPr>
  </w:style>
  <w:style w:type="paragraph" w:styleId="Tekstprzypisudolnego">
    <w:name w:val="footnote text"/>
    <w:aliases w:val="Znak Znak"/>
    <w:basedOn w:val="Normalny"/>
    <w:link w:val="TekstprzypisudolnegoZnak"/>
    <w:semiHidden/>
    <w:unhideWhenUsed/>
    <w:rsid w:val="00CC6974"/>
    <w:pPr>
      <w:spacing w:after="200" w:line="276" w:lineRule="auto"/>
    </w:pPr>
    <w:rPr>
      <w:rFonts w:ascii="Calibri" w:eastAsia="Calibri" w:hAnsi="Calibri"/>
      <w:sz w:val="20"/>
      <w:szCs w:val="20"/>
    </w:rPr>
  </w:style>
  <w:style w:type="character" w:customStyle="1" w:styleId="TekstprzypisudolnegoZnak1">
    <w:name w:val="Tekst przypisu dolnego Znak1"/>
    <w:uiPriority w:val="99"/>
    <w:semiHidden/>
    <w:rsid w:val="00CC6974"/>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CC6974"/>
    <w:pPr>
      <w:spacing w:line="360" w:lineRule="auto"/>
      <w:ind w:firstLine="720"/>
      <w:jc w:val="both"/>
    </w:pPr>
    <w:rPr>
      <w:sz w:val="28"/>
    </w:rPr>
  </w:style>
  <w:style w:type="character" w:customStyle="1" w:styleId="TekstpodstawowywcityZnak">
    <w:name w:val="Tekst podstawowy wcięty Znak"/>
    <w:link w:val="Tekstpodstawowywcity"/>
    <w:rsid w:val="00CC6974"/>
    <w:rPr>
      <w:rFonts w:ascii="Times New Roman" w:eastAsia="Times New Roman" w:hAnsi="Times New Roman" w:cs="Times New Roman"/>
      <w:sz w:val="28"/>
      <w:szCs w:val="24"/>
      <w:lang w:eastAsia="pl-PL"/>
    </w:rPr>
  </w:style>
  <w:style w:type="paragraph" w:styleId="Akapitzlist">
    <w:name w:val="List Paragraph"/>
    <w:basedOn w:val="Normalny"/>
    <w:qFormat/>
    <w:rsid w:val="00CC6974"/>
    <w:pPr>
      <w:spacing w:after="200" w:line="276" w:lineRule="auto"/>
      <w:ind w:left="720"/>
    </w:pPr>
    <w:rPr>
      <w:rFonts w:ascii="Calibri" w:eastAsia="Calibri" w:hAnsi="Calibri"/>
      <w:sz w:val="22"/>
      <w:szCs w:val="22"/>
      <w:lang w:eastAsia="en-US"/>
    </w:rPr>
  </w:style>
  <w:style w:type="character" w:styleId="Odwoanieprzypisudolnego">
    <w:name w:val="footnote reference"/>
    <w:semiHidden/>
    <w:unhideWhenUsed/>
    <w:rsid w:val="00CC6974"/>
    <w:rPr>
      <w:vertAlign w:val="superscript"/>
    </w:rPr>
  </w:style>
  <w:style w:type="character" w:styleId="Pogrubienie">
    <w:name w:val="Strong"/>
    <w:qFormat/>
    <w:rsid w:val="00CC6974"/>
    <w:rPr>
      <w:b/>
      <w:bCs/>
    </w:rPr>
  </w:style>
</w:styles>
</file>

<file path=word/webSettings.xml><?xml version="1.0" encoding="utf-8"?>
<w:webSettings xmlns:r="http://schemas.openxmlformats.org/officeDocument/2006/relationships" xmlns:w="http://schemas.openxmlformats.org/wordprocessingml/2006/main">
  <w:divs>
    <w:div w:id="12699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890</Words>
  <Characters>5343</Characters>
  <Application>Microsoft Office Word</Application>
  <DocSecurity>0</DocSecurity>
  <PresentationFormat/>
  <Lines>44</Lines>
  <Paragraphs>12</Paragraphs>
  <Slides>0</Slides>
  <Notes>0</Notes>
  <HiddenSlides>0</HiddenSlides>
  <MMClips>0</MMClip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Sylwia</cp:lastModifiedBy>
  <cp:revision>4</cp:revision>
  <dcterms:created xsi:type="dcterms:W3CDTF">2017-09-25T08:06:00Z</dcterms:created>
  <dcterms:modified xsi:type="dcterms:W3CDTF">2017-09-25T08:11:00Z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