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0D" w:rsidRDefault="004A3474" w:rsidP="006339B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29.05.2020 piątek – Brat i siostra</w:t>
      </w:r>
    </w:p>
    <w:p w:rsidR="006339BE" w:rsidRPr="005C6EDD" w:rsidRDefault="006339BE" w:rsidP="006339BE">
      <w:pPr>
        <w:jc w:val="center"/>
        <w:rPr>
          <w:rFonts w:ascii="Times New Roman" w:hAnsi="Times New Roman" w:cs="Times New Roman"/>
          <w:b/>
          <w:sz w:val="2"/>
          <w:szCs w:val="27"/>
        </w:rPr>
      </w:pPr>
    </w:p>
    <w:p w:rsidR="004A3474" w:rsidRPr="004A3474" w:rsidRDefault="00C77389" w:rsidP="004A3474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4A3474">
        <w:rPr>
          <w:rFonts w:ascii="Times New Roman" w:hAnsi="Times New Roman" w:cs="Times New Roman"/>
          <w:b/>
          <w:sz w:val="24"/>
          <w:szCs w:val="24"/>
        </w:rPr>
        <w:t>Rodzinne ć</w:t>
      </w:r>
      <w:r w:rsidR="00404F85" w:rsidRPr="004A3474">
        <w:rPr>
          <w:rFonts w:ascii="Times New Roman" w:hAnsi="Times New Roman" w:cs="Times New Roman"/>
          <w:b/>
          <w:sz w:val="24"/>
          <w:szCs w:val="24"/>
        </w:rPr>
        <w:t>wiczenia poranne</w:t>
      </w:r>
      <w:r w:rsidRPr="004A3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474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404F85" w:rsidRPr="004A3474">
        <w:rPr>
          <w:rFonts w:ascii="Times New Roman" w:hAnsi="Times New Roman" w:cs="Times New Roman"/>
          <w:b/>
          <w:sz w:val="24"/>
          <w:szCs w:val="24"/>
        </w:rPr>
        <w:t>:</w:t>
      </w:r>
    </w:p>
    <w:p w:rsidR="004A3474" w:rsidRPr="004A3474" w:rsidRDefault="004A3474" w:rsidP="004A3474">
      <w:pPr>
        <w:pStyle w:val="Akapitzlist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4A3474">
        <w:rPr>
          <w:rFonts w:ascii="Times New Roman" w:hAnsi="Times New Roman" w:cs="Times New Roman"/>
          <w:b/>
          <w:sz w:val="24"/>
          <w:szCs w:val="24"/>
        </w:rPr>
        <w:t xml:space="preserve">Taczka – </w:t>
      </w:r>
      <w:r w:rsidRPr="004A3474">
        <w:rPr>
          <w:rFonts w:ascii="Times New Roman" w:hAnsi="Times New Roman" w:cs="Times New Roman"/>
          <w:sz w:val="24"/>
          <w:szCs w:val="24"/>
        </w:rPr>
        <w:t>rodzic trzyma za kostki swoje dziecko, a ono próbuje chodzić do przodu i do tyłu (dystans np. długości dywanu).</w:t>
      </w:r>
    </w:p>
    <w:p w:rsidR="004A3474" w:rsidRPr="004A3474" w:rsidRDefault="004A3474" w:rsidP="004A3474">
      <w:pPr>
        <w:pStyle w:val="Akapitzlist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A3474">
        <w:rPr>
          <w:rFonts w:ascii="Times New Roman" w:hAnsi="Times New Roman" w:cs="Times New Roman"/>
          <w:b/>
          <w:sz w:val="24"/>
          <w:szCs w:val="24"/>
        </w:rPr>
        <w:t xml:space="preserve">Kto silniejszy? – </w:t>
      </w:r>
      <w:r w:rsidRPr="004A3474">
        <w:rPr>
          <w:rFonts w:ascii="Times New Roman" w:hAnsi="Times New Roman" w:cs="Times New Roman"/>
          <w:sz w:val="24"/>
          <w:szCs w:val="24"/>
        </w:rPr>
        <w:t xml:space="preserve">rodzic siada z dzieckiem naprzeciw siebie w siadzie skrzyżnym (nogi na kokardkę), tak, aby dotykały się ich kolana. Podają sobie ręce i naprzemiennie przeciągają się raz w jedną raz w drugą stronę. </w:t>
      </w:r>
    </w:p>
    <w:p w:rsidR="004A3474" w:rsidRPr="004A3474" w:rsidRDefault="004A3474" w:rsidP="004A3474">
      <w:pPr>
        <w:pStyle w:val="Akapitzlist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A3474">
        <w:rPr>
          <w:rFonts w:ascii="Times New Roman" w:hAnsi="Times New Roman" w:cs="Times New Roman"/>
          <w:b/>
          <w:sz w:val="24"/>
          <w:szCs w:val="24"/>
        </w:rPr>
        <w:t>„Raz i dwa” –</w:t>
      </w:r>
      <w:r w:rsidRPr="004A3474">
        <w:rPr>
          <w:rFonts w:ascii="Times New Roman" w:hAnsi="Times New Roman" w:cs="Times New Roman"/>
          <w:sz w:val="24"/>
          <w:szCs w:val="24"/>
        </w:rPr>
        <w:t xml:space="preserve"> rodzic i dziecko stają przodem do ściany i opierają się o nią rękami. Odpychają się od ściany nie odrywając nóg z miejsca i klaszczą w dłonie, najpierw jedno klaśnięcie, znowu odepchnięcie i dwa klaśnięcia. Powtórzyć 12 razy.</w:t>
      </w:r>
    </w:p>
    <w:p w:rsidR="004A3474" w:rsidRPr="004A3474" w:rsidRDefault="004A3474" w:rsidP="004A3474">
      <w:pPr>
        <w:pStyle w:val="Akapitzlist"/>
        <w:tabs>
          <w:tab w:val="left" w:pos="851"/>
        </w:tabs>
        <w:ind w:left="1932"/>
        <w:rPr>
          <w:rFonts w:ascii="Times New Roman" w:hAnsi="Times New Roman" w:cs="Times New Roman"/>
          <w:sz w:val="24"/>
          <w:szCs w:val="24"/>
        </w:rPr>
      </w:pPr>
    </w:p>
    <w:p w:rsidR="004A3474" w:rsidRPr="004A3474" w:rsidRDefault="004A3474" w:rsidP="004A3474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4A3474">
        <w:rPr>
          <w:rFonts w:ascii="Times New Roman" w:hAnsi="Times New Roman" w:cs="Times New Roman"/>
          <w:b/>
          <w:i/>
          <w:sz w:val="24"/>
          <w:szCs w:val="24"/>
        </w:rPr>
        <w:t>Rodzina</w:t>
      </w:r>
      <w:r w:rsidRPr="004A34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3474">
        <w:rPr>
          <w:rFonts w:ascii="Times New Roman" w:hAnsi="Times New Roman" w:cs="Times New Roman"/>
          <w:sz w:val="24"/>
          <w:szCs w:val="24"/>
        </w:rPr>
        <w:t xml:space="preserve">opowiadanie ilustrowane ruchem. Rodzic prosi dziecko, aby stanęło przodem do niego ale w odległości, np. po przeciwnych stronach dywanu. Jeśli dziecko jest dziewczynką, przyjmuje rolę siostry, jeśli chłopcem – rolę brata. Rodzic czyta opowieść. Za każdym razem, gdy dzieci usłyszą słowo </w:t>
      </w:r>
      <w:r w:rsidRPr="004A3474">
        <w:rPr>
          <w:rFonts w:ascii="Times New Roman" w:hAnsi="Times New Roman" w:cs="Times New Roman"/>
          <w:i/>
          <w:iCs/>
          <w:sz w:val="24"/>
          <w:szCs w:val="24"/>
        </w:rPr>
        <w:t xml:space="preserve">brat </w:t>
      </w:r>
      <w:r w:rsidRPr="004A3474">
        <w:rPr>
          <w:rFonts w:ascii="Times New Roman" w:hAnsi="Times New Roman" w:cs="Times New Roman"/>
          <w:sz w:val="24"/>
          <w:szCs w:val="24"/>
        </w:rPr>
        <w:t xml:space="preserve">– chłopcy robią przysiad. Kiedy pojawi się słowo </w:t>
      </w:r>
      <w:r w:rsidRPr="004A3474">
        <w:rPr>
          <w:rFonts w:ascii="Times New Roman" w:hAnsi="Times New Roman" w:cs="Times New Roman"/>
          <w:i/>
          <w:iCs/>
          <w:sz w:val="24"/>
          <w:szCs w:val="24"/>
        </w:rPr>
        <w:t xml:space="preserve">siostra </w:t>
      </w:r>
      <w:r w:rsidRPr="004A3474">
        <w:rPr>
          <w:rFonts w:ascii="Times New Roman" w:hAnsi="Times New Roman" w:cs="Times New Roman"/>
          <w:sz w:val="24"/>
          <w:szCs w:val="24"/>
        </w:rPr>
        <w:t xml:space="preserve">– dziewczynki podskakują. Ponadto, wszystkie dzieci starają się wykonywać ruchy opowiedziane przez rodzica w opowiadaniu. </w:t>
      </w:r>
      <w:r>
        <w:rPr>
          <w:rFonts w:ascii="Times New Roman" w:hAnsi="Times New Roman" w:cs="Times New Roman"/>
          <w:sz w:val="24"/>
          <w:szCs w:val="24"/>
        </w:rPr>
        <w:t>Dla ułatwienia rodzic może przyjąć rolę rodzeństwa i poruszać się wraz z dzieckiem, jednocześnie czytając tekst.</w:t>
      </w:r>
    </w:p>
    <w:p w:rsidR="004A3474" w:rsidRDefault="004A3474" w:rsidP="004A3474">
      <w:pPr>
        <w:pStyle w:val="Default"/>
      </w:pPr>
    </w:p>
    <w:p w:rsidR="004A3474" w:rsidRPr="004A3474" w:rsidRDefault="004A3474" w:rsidP="004A3474">
      <w:pPr>
        <w:pStyle w:val="Default"/>
        <w:spacing w:line="360" w:lineRule="auto"/>
        <w:rPr>
          <w:rFonts w:ascii="Times New Roman" w:hAnsi="Times New Roman" w:cs="Times New Roman"/>
          <w:i/>
          <w:szCs w:val="19"/>
        </w:rPr>
      </w:pPr>
      <w:r w:rsidRPr="004A3474">
        <w:rPr>
          <w:rFonts w:ascii="Times New Roman" w:hAnsi="Times New Roman" w:cs="Times New Roman"/>
          <w:i/>
          <w:iCs/>
          <w:szCs w:val="19"/>
        </w:rPr>
        <w:t xml:space="preserve">Pewnego dnia rodzeństwo – brat i siostra - wybrało się na spacer do parku. Wyszli ze swego domu i zrobili 3 kroki do przodu </w:t>
      </w:r>
      <w:r w:rsidRPr="004A3474">
        <w:rPr>
          <w:rFonts w:ascii="Times New Roman" w:hAnsi="Times New Roman" w:cs="Times New Roman"/>
          <w:i/>
          <w:szCs w:val="19"/>
        </w:rPr>
        <w:t>(dzieci przesuwają się do przodu, robiąc trzy kroki)</w:t>
      </w:r>
      <w:r w:rsidRPr="004A3474">
        <w:rPr>
          <w:rFonts w:ascii="Times New Roman" w:hAnsi="Times New Roman" w:cs="Times New Roman"/>
          <w:i/>
          <w:iCs/>
          <w:szCs w:val="19"/>
        </w:rPr>
        <w:t xml:space="preserve">. Następnie brat zauważył ślimaka na liściu akacji i cofnął się o jeden krok. Siostra z kolei usłyszała szelest w gałązkach bzu i przesunęła się o dwa kroki w lewo. Oddzielili się od siebie. Co muszą teraz zrobić brat i siostra, żeby się spotkać? Ile kroków i w którą stronę muszą wykonać? </w:t>
      </w:r>
      <w:r w:rsidRPr="004A3474">
        <w:rPr>
          <w:rFonts w:ascii="Times New Roman" w:hAnsi="Times New Roman" w:cs="Times New Roman"/>
          <w:i/>
          <w:szCs w:val="19"/>
        </w:rPr>
        <w:t xml:space="preserve">Dzieci szukają rozwiązania, sprawdzają jego poprawność, </w:t>
      </w:r>
      <w:r>
        <w:rPr>
          <w:rFonts w:ascii="Times New Roman" w:hAnsi="Times New Roman" w:cs="Times New Roman"/>
          <w:i/>
          <w:szCs w:val="19"/>
        </w:rPr>
        <w:t>R.</w:t>
      </w:r>
      <w:r w:rsidRPr="004A3474">
        <w:rPr>
          <w:rFonts w:ascii="Times New Roman" w:hAnsi="Times New Roman" w:cs="Times New Roman"/>
          <w:i/>
          <w:szCs w:val="19"/>
        </w:rPr>
        <w:t xml:space="preserve"> kontynuuje. </w:t>
      </w:r>
      <w:r w:rsidRPr="004A3474">
        <w:rPr>
          <w:rFonts w:ascii="Times New Roman" w:hAnsi="Times New Roman" w:cs="Times New Roman"/>
          <w:i/>
          <w:iCs/>
          <w:szCs w:val="19"/>
        </w:rPr>
        <w:t xml:space="preserve">Udało się! Brat z siostrą wspólnie wędrują do parku. Zrobili pięć kroków do przodu i trzy kroki w prawo. Siostra zauważyła nadchodzącą babcię i zrobiła jeszcze dwa kroki do przodu. Brat dołączył do niej, ale szedł inną drogą, więc wykonał dwa kroki w lewo i kolejne dwa kroki do przodu… </w:t>
      </w:r>
    </w:p>
    <w:p w:rsidR="004A3474" w:rsidRPr="004A3474" w:rsidRDefault="004A3474" w:rsidP="004A3474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A3474" w:rsidRPr="00765102" w:rsidRDefault="00AC65FE" w:rsidP="003A7B59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Maskotka – </w:t>
      </w:r>
      <w:r>
        <w:rPr>
          <w:rFonts w:ascii="Times New Roman" w:hAnsi="Times New Roman" w:cs="Times New Roman"/>
          <w:sz w:val="24"/>
          <w:szCs w:val="24"/>
        </w:rPr>
        <w:t xml:space="preserve">praca plastyczna. Do jej wykonania potrzebna będzie skarpetka, guziki, włóczka, papier kolorowy, materiał, mogą być skrawki, klej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wstążeczka, wata, która posłuży do wypełnienia skarpetki. Rodzic prosi dziecko, aby wypełniło skarpetkę watą. Następnie z włóczki, wstążek lub skrawków materiału, aby zrobiło czuprynkę dla stworka (można pomóc przy mocowaniu/klejeniu) a z guziczków przykleiło oczy. (Klej musi kilka godzin schnąć, więc dla niecierpliwych można pomóc/ nauczyć przyszyć). Kolorowy </w:t>
      </w:r>
      <w:r>
        <w:rPr>
          <w:rFonts w:ascii="Times New Roman" w:hAnsi="Times New Roman" w:cs="Times New Roman"/>
          <w:sz w:val="24"/>
          <w:szCs w:val="24"/>
        </w:rPr>
        <w:lastRenderedPageBreak/>
        <w:t>papier posłuży do wycięcia z niego buźki. Na koniec dzieci ozdabiają maskotkę według własnego pomysłu. Może ona posłużyć do zabawy (np. jako pacynka do zabawy w teatrzyk), może również zostać wręczona jako podarunek dla brata/ siostry/rodzica.</w:t>
      </w:r>
    </w:p>
    <w:p w:rsidR="00765102" w:rsidRPr="00765102" w:rsidRDefault="00765102" w:rsidP="00765102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765102" w:rsidRPr="00765102" w:rsidRDefault="00765102" w:rsidP="003A7B59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Zabiorę brata na koniec świata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akompaniament do piosenki przy wykorzystaniu dowolnego instrumentu muzycznego. Instrument można wykonać samodzielnie w domu według własnego pomysłu, np. makaron/ryż wsypany do słoiczka, garnek odwrócony do góry dnem + drewniana łyżka, stukanie łyżką o łyżkę itp. Dzieci najpierw wysłuchują piosenkę, a następnie w trakcie refrenu grają według rytmu nadanego przez rodzica. Dzieci uczą się refrenu na pamięć. </w:t>
      </w:r>
    </w:p>
    <w:p w:rsidR="00765102" w:rsidRPr="005C6EDD" w:rsidRDefault="00765102" w:rsidP="00765102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765102" w:rsidRDefault="00765102" w:rsidP="00765102">
      <w:pPr>
        <w:pStyle w:val="Pa36"/>
        <w:spacing w:before="100"/>
        <w:ind w:left="852"/>
        <w:jc w:val="center"/>
        <w:rPr>
          <w:rFonts w:cs="AgendaPl"/>
          <w:color w:val="000000"/>
          <w:sz w:val="20"/>
          <w:szCs w:val="20"/>
        </w:rPr>
      </w:pPr>
      <w:r>
        <w:rPr>
          <w:rFonts w:cs="AgendaPl"/>
          <w:b/>
          <w:bCs/>
          <w:i/>
          <w:iCs/>
          <w:color w:val="000000"/>
          <w:sz w:val="20"/>
          <w:szCs w:val="20"/>
        </w:rPr>
        <w:t>Zabiorę brata</w:t>
      </w:r>
    </w:p>
    <w:p w:rsidR="00765102" w:rsidRDefault="00765102" w:rsidP="00765102">
      <w:pPr>
        <w:pStyle w:val="Pa37"/>
        <w:ind w:left="852"/>
        <w:jc w:val="center"/>
        <w:rPr>
          <w:rFonts w:cs="AgendaPl"/>
          <w:color w:val="000000"/>
          <w:sz w:val="17"/>
          <w:szCs w:val="17"/>
        </w:rPr>
      </w:pPr>
      <w:r>
        <w:rPr>
          <w:rFonts w:cs="AgendaPl"/>
          <w:color w:val="000000"/>
          <w:sz w:val="17"/>
          <w:szCs w:val="17"/>
        </w:rPr>
        <w:t>sł. Ewa Chotomska, muz. Krzysztof Marzec</w:t>
      </w:r>
    </w:p>
    <w:p w:rsidR="00765102" w:rsidRPr="00765102" w:rsidRDefault="00765102" w:rsidP="00765102">
      <w:pPr>
        <w:pStyle w:val="Default"/>
      </w:pPr>
    </w:p>
    <w:p w:rsidR="00765102" w:rsidRDefault="00765102" w:rsidP="00765102">
      <w:pPr>
        <w:pStyle w:val="Pa40"/>
        <w:spacing w:before="40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Ten mały to mój starszy brat,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On zawsze bardzo mało jadł,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Marudzi już od rana,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Bo nie chce jeść śniadania.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Więc martwi się rodzina,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Że ma „niejadka” syna.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Przepadam wprost za bratem,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I straszę czasem tatę.</w:t>
      </w:r>
    </w:p>
    <w:p w:rsidR="00765102" w:rsidRPr="00765102" w:rsidRDefault="00765102" w:rsidP="00765102">
      <w:pPr>
        <w:pStyle w:val="Default"/>
      </w:pPr>
    </w:p>
    <w:p w:rsidR="00765102" w:rsidRDefault="00765102" w:rsidP="00765102">
      <w:pPr>
        <w:pStyle w:val="Pa75"/>
        <w:spacing w:before="100" w:after="100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>Zabiorę brata na koniec świata,</w:t>
      </w:r>
    </w:p>
    <w:p w:rsidR="00765102" w:rsidRDefault="00765102" w:rsidP="00765102">
      <w:pPr>
        <w:pStyle w:val="Pa75"/>
        <w:spacing w:before="100" w:after="100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Znajdziemy wyspę jak Robinson. </w:t>
      </w:r>
    </w:p>
    <w:p w:rsidR="00765102" w:rsidRDefault="00765102" w:rsidP="00765102">
      <w:pPr>
        <w:pStyle w:val="Pa75"/>
        <w:spacing w:before="100" w:after="100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Zabiorę brata na koniec świata,</w:t>
      </w:r>
    </w:p>
    <w:p w:rsidR="00765102" w:rsidRDefault="00765102" w:rsidP="00765102">
      <w:pPr>
        <w:pStyle w:val="Pa75"/>
        <w:spacing w:before="100" w:after="100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Tam zbudujemy wspólny dom.</w:t>
      </w:r>
    </w:p>
    <w:p w:rsidR="00765102" w:rsidRPr="00765102" w:rsidRDefault="00765102" w:rsidP="00765102">
      <w:pPr>
        <w:pStyle w:val="Default"/>
      </w:pP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W szałasie będzie można spać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I pomarańcze z drzewa rwać,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Codziennie jeść banany,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U stóp wspaniałej liany.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A mleko pić z kokosa,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Co rośnie koło nosa.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Nie będzie nikt narzekał,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Że nie pijemy mleka.</w:t>
      </w:r>
    </w:p>
    <w:p w:rsidR="00765102" w:rsidRPr="00765102" w:rsidRDefault="00765102" w:rsidP="00765102">
      <w:pPr>
        <w:pStyle w:val="Default"/>
      </w:pPr>
    </w:p>
    <w:p w:rsidR="00765102" w:rsidRDefault="00765102" w:rsidP="00765102">
      <w:pPr>
        <w:pStyle w:val="Pa75"/>
        <w:spacing w:before="100" w:after="100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>Zabiorę brata na koniec świata…</w:t>
      </w:r>
    </w:p>
    <w:p w:rsidR="00765102" w:rsidRPr="00765102" w:rsidRDefault="00765102" w:rsidP="00765102">
      <w:pPr>
        <w:pStyle w:val="Default"/>
      </w:pP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Wakacje będą cały rok,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Gorąca plaża już o krok,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Powietrze, słońce, woda,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Beztroska i wygoda.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A jeśli za rodziną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Na wyspie zatęsknimy,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Wyślemy list w butelce,</w:t>
      </w:r>
    </w:p>
    <w:p w:rsidR="00765102" w:rsidRDefault="00765102" w:rsidP="00765102">
      <w:pPr>
        <w:pStyle w:val="Pa41"/>
        <w:ind w:left="852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Do siebie zaprosimy.</w:t>
      </w:r>
    </w:p>
    <w:p w:rsidR="00765102" w:rsidRPr="00765102" w:rsidRDefault="00765102" w:rsidP="00765102">
      <w:pPr>
        <w:pStyle w:val="Default"/>
      </w:pPr>
    </w:p>
    <w:p w:rsidR="003A7B59" w:rsidRDefault="00765102" w:rsidP="00765102">
      <w:pPr>
        <w:pStyle w:val="Default"/>
        <w:spacing w:line="276" w:lineRule="auto"/>
        <w:ind w:left="852"/>
        <w:jc w:val="center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z w:val="20"/>
          <w:szCs w:val="20"/>
        </w:rPr>
        <w:t xml:space="preserve">Ref.: </w:t>
      </w:r>
      <w:r>
        <w:rPr>
          <w:rFonts w:ascii="Minion Pro" w:hAnsi="Minion Pro" w:cs="Minion Pro"/>
          <w:sz w:val="20"/>
          <w:szCs w:val="20"/>
        </w:rPr>
        <w:t>Zabiorę brata na koniec świata…</w:t>
      </w:r>
    </w:p>
    <w:p w:rsidR="00765102" w:rsidRPr="003A7B59" w:rsidRDefault="00765102" w:rsidP="00765102">
      <w:pPr>
        <w:pStyle w:val="Default"/>
        <w:spacing w:line="276" w:lineRule="auto"/>
        <w:ind w:left="852"/>
        <w:jc w:val="center"/>
        <w:rPr>
          <w:rFonts w:ascii="Times New Roman" w:hAnsi="Times New Roman" w:cs="Times New Roman"/>
        </w:rPr>
      </w:pPr>
    </w:p>
    <w:p w:rsidR="006339BE" w:rsidRPr="005C6EDD" w:rsidRDefault="006339BE" w:rsidP="006339BE">
      <w:pPr>
        <w:spacing w:line="360" w:lineRule="auto"/>
        <w:jc w:val="center"/>
        <w:rPr>
          <w:rFonts w:ascii="Times New Roman" w:hAnsi="Times New Roman" w:cs="Times New Roman"/>
          <w:color w:val="000000"/>
          <w:sz w:val="2"/>
          <w:szCs w:val="20"/>
        </w:rPr>
      </w:pPr>
    </w:p>
    <w:p w:rsidR="00765102" w:rsidRPr="00765102" w:rsidRDefault="00765102" w:rsidP="0076510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65102">
        <w:rPr>
          <w:rFonts w:ascii="Times New Roman" w:hAnsi="Times New Roman" w:cs="Times New Roman"/>
          <w:b/>
          <w:bCs/>
        </w:rPr>
        <w:lastRenderedPageBreak/>
        <w:t xml:space="preserve">Praca z KP4.26a </w:t>
      </w:r>
      <w:r w:rsidRPr="00765102">
        <w:rPr>
          <w:rFonts w:ascii="Times New Roman" w:hAnsi="Times New Roman" w:cs="Times New Roman"/>
        </w:rPr>
        <w:t>– odszukiwanie osób na fotografii na podstawie przeczytanych zdań o</w:t>
      </w:r>
      <w:r>
        <w:rPr>
          <w:rFonts w:ascii="Times New Roman" w:hAnsi="Times New Roman" w:cs="Times New Roman"/>
        </w:rPr>
        <w:t>raz tekstu przeczytanego przez R</w:t>
      </w:r>
      <w:r w:rsidRPr="00765102">
        <w:rPr>
          <w:rFonts w:ascii="Times New Roman" w:hAnsi="Times New Roman" w:cs="Times New Roman"/>
        </w:rPr>
        <w:t xml:space="preserve">.: </w:t>
      </w:r>
      <w:r w:rsidRPr="00765102">
        <w:rPr>
          <w:rFonts w:ascii="Times New Roman" w:hAnsi="Times New Roman" w:cs="Times New Roman"/>
          <w:i/>
          <w:iCs/>
        </w:rPr>
        <w:t>Ciocia Julki stoi z lewej strony mamy Julki. Siostra Julki jest ubrana na zie</w:t>
      </w:r>
      <w:r w:rsidRPr="00765102">
        <w:rPr>
          <w:rFonts w:ascii="Times New Roman" w:hAnsi="Times New Roman" w:cs="Times New Roman"/>
          <w:i/>
          <w:iCs/>
        </w:rPr>
        <w:softHyphen/>
        <w:t xml:space="preserve">lono. Babcia Julki stoi z lewej strony cioci. </w:t>
      </w:r>
    </w:p>
    <w:p w:rsidR="00765102" w:rsidRPr="00765102" w:rsidRDefault="00765102" w:rsidP="00765102">
      <w:pPr>
        <w:pStyle w:val="Default"/>
        <w:rPr>
          <w:rFonts w:ascii="Times New Roman" w:hAnsi="Times New Roman" w:cs="Times New Roman"/>
        </w:rPr>
      </w:pPr>
    </w:p>
    <w:p w:rsidR="003A7B59" w:rsidRDefault="00765102" w:rsidP="0076510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65102">
        <w:rPr>
          <w:rFonts w:ascii="Times New Roman" w:hAnsi="Times New Roman" w:cs="Times New Roman"/>
          <w:b/>
          <w:bCs/>
        </w:rPr>
        <w:t xml:space="preserve">Praca z KP4.26b </w:t>
      </w:r>
      <w:r w:rsidRPr="00765102">
        <w:rPr>
          <w:rFonts w:ascii="Times New Roman" w:hAnsi="Times New Roman" w:cs="Times New Roman"/>
        </w:rPr>
        <w:t>– rozpoznawanie emocji, wymyślanie rozwiązań konfliktów pomiędzy rodzeń</w:t>
      </w:r>
      <w:r w:rsidRPr="00765102">
        <w:rPr>
          <w:rFonts w:ascii="Times New Roman" w:hAnsi="Times New Roman" w:cs="Times New Roman"/>
        </w:rPr>
        <w:softHyphen/>
        <w:t xml:space="preserve">stwem, kontynuowanie rytmów. </w:t>
      </w:r>
    </w:p>
    <w:p w:rsidR="00765102" w:rsidRPr="00765102" w:rsidRDefault="00765102" w:rsidP="00765102">
      <w:pPr>
        <w:pStyle w:val="Default"/>
        <w:rPr>
          <w:rFonts w:ascii="Times New Roman" w:hAnsi="Times New Roman" w:cs="Times New Roman"/>
        </w:rPr>
      </w:pPr>
    </w:p>
    <w:p w:rsidR="00765102" w:rsidRPr="001E6C52" w:rsidRDefault="00765102" w:rsidP="001E6C5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65102">
        <w:rPr>
          <w:rFonts w:ascii="Times New Roman" w:hAnsi="Times New Roman" w:cs="Times New Roman"/>
          <w:b/>
          <w:bCs/>
        </w:rPr>
        <w:t xml:space="preserve">Praca z KP4.28a </w:t>
      </w:r>
      <w:r w:rsidRPr="00765102">
        <w:rPr>
          <w:rFonts w:ascii="Times New Roman" w:hAnsi="Times New Roman" w:cs="Times New Roman"/>
        </w:rPr>
        <w:t>– kącik grafomotoryczny, pisanie po śladzie nazw członkó</w:t>
      </w:r>
      <w:r>
        <w:rPr>
          <w:rFonts w:ascii="Times New Roman" w:hAnsi="Times New Roman" w:cs="Times New Roman"/>
        </w:rPr>
        <w:t>w rodziny.</w:t>
      </w:r>
    </w:p>
    <w:p w:rsidR="00765102" w:rsidRPr="00765102" w:rsidRDefault="00765102" w:rsidP="00765102">
      <w:pPr>
        <w:pStyle w:val="Akapitzlist"/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</w:p>
    <w:p w:rsidR="003A7B59" w:rsidRPr="001E6C52" w:rsidRDefault="00BA00B7" w:rsidP="001E6C5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0"/>
        </w:rPr>
      </w:pPr>
      <w:r w:rsidRPr="00404F85">
        <w:rPr>
          <w:rFonts w:ascii="Times New Roman" w:hAnsi="Times New Roman" w:cs="Times New Roman"/>
          <w:b/>
          <w:i/>
          <w:color w:val="000000"/>
          <w:sz w:val="24"/>
          <w:szCs w:val="20"/>
        </w:rPr>
        <w:t>Aktywność na powietrzu</w:t>
      </w:r>
      <w:r w:rsidRPr="00BA00B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–</w:t>
      </w:r>
      <w:r w:rsidRPr="00BA00B7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E6C52">
        <w:rPr>
          <w:rFonts w:ascii="Times New Roman" w:hAnsi="Times New Roman" w:cs="Times New Roman"/>
          <w:color w:val="000000"/>
          <w:sz w:val="24"/>
          <w:szCs w:val="20"/>
        </w:rPr>
        <w:t xml:space="preserve">a może zabawa w </w:t>
      </w:r>
      <w:r w:rsidR="001E6C52" w:rsidRPr="001E6C52">
        <w:rPr>
          <w:rFonts w:ascii="Times New Roman" w:hAnsi="Times New Roman" w:cs="Times New Roman"/>
          <w:b/>
          <w:color w:val="000000"/>
          <w:sz w:val="24"/>
          <w:szCs w:val="20"/>
        </w:rPr>
        <w:t>Poszukiwaczy Skarbów</w:t>
      </w:r>
      <w:r w:rsidR="001E6C52" w:rsidRPr="001E6C52">
        <w:rPr>
          <w:rFonts w:ascii="Times New Roman" w:hAnsi="Times New Roman" w:cs="Times New Roman"/>
          <w:color w:val="000000"/>
          <w:sz w:val="24"/>
          <w:szCs w:val="20"/>
        </w:rPr>
        <w:t xml:space="preserve">? </w:t>
      </w:r>
      <w:r w:rsidR="001E6C52" w:rsidRPr="001E6C52">
        <w:rPr>
          <w:rFonts w:ascii="Times New Roman" w:hAnsi="Times New Roman" w:cs="Times New Roman"/>
          <w:color w:val="000000"/>
          <w:sz w:val="24"/>
          <w:szCs w:val="20"/>
        </w:rPr>
        <w:sym w:font="Wingdings" w:char="F04A"/>
      </w:r>
      <w:r w:rsidR="001E6C52">
        <w:rPr>
          <w:rFonts w:ascii="Times New Roman" w:hAnsi="Times New Roman" w:cs="Times New Roman"/>
          <w:color w:val="000000"/>
          <w:sz w:val="24"/>
          <w:szCs w:val="20"/>
        </w:rPr>
        <w:t xml:space="preserve">                       </w:t>
      </w:r>
      <w:r w:rsidR="001E6C52" w:rsidRPr="001E6C52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1E6C52" w:rsidRPr="001E6C52">
        <w:rPr>
          <w:rFonts w:ascii="Times New Roman" w:hAnsi="Times New Roman" w:cs="Times New Roman"/>
        </w:rPr>
        <w:t xml:space="preserve">Jak grać? Najprostszą wersją jest przygotowanie </w:t>
      </w:r>
      <w:r w:rsidR="001E6C52">
        <w:rPr>
          <w:rFonts w:ascii="Times New Roman" w:hAnsi="Times New Roman" w:cs="Times New Roman"/>
        </w:rPr>
        <w:t xml:space="preserve">przez rodzica mapy skarbów , wręczenie jej dziecku i danie mu czasu </w:t>
      </w:r>
      <w:r w:rsidR="001E6C52" w:rsidRPr="001E6C52">
        <w:rPr>
          <w:rFonts w:ascii="Times New Roman" w:hAnsi="Times New Roman" w:cs="Times New Roman"/>
        </w:rPr>
        <w:t xml:space="preserve">na odnalezienie drogocennego skarbu (może to być </w:t>
      </w:r>
      <w:r w:rsidR="001E6C52">
        <w:rPr>
          <w:rFonts w:ascii="Times New Roman" w:hAnsi="Times New Roman" w:cs="Times New Roman"/>
        </w:rPr>
        <w:t>jakiś słodki drobiazg, np. jajko z niespodzianką lub drobna zabawka, ulubiona gazetka</w:t>
      </w:r>
      <w:r w:rsidR="001E6C52" w:rsidRPr="001E6C52">
        <w:rPr>
          <w:rFonts w:ascii="Times New Roman" w:hAnsi="Times New Roman" w:cs="Times New Roman"/>
        </w:rPr>
        <w:t xml:space="preserve">). </w:t>
      </w:r>
      <w:r w:rsidR="001E6C52">
        <w:rPr>
          <w:rFonts w:ascii="Times New Roman" w:hAnsi="Times New Roman" w:cs="Times New Roman"/>
        </w:rPr>
        <w:t xml:space="preserve">Rodzic oczywiście </w:t>
      </w:r>
      <w:r w:rsidR="001E6C52" w:rsidRPr="001E6C52">
        <w:rPr>
          <w:rFonts w:ascii="Times New Roman" w:hAnsi="Times New Roman" w:cs="Times New Roman"/>
        </w:rPr>
        <w:t>wcześniej</w:t>
      </w:r>
      <w:r w:rsidR="001E6C52">
        <w:rPr>
          <w:rFonts w:ascii="Times New Roman" w:hAnsi="Times New Roman" w:cs="Times New Roman"/>
        </w:rPr>
        <w:t xml:space="preserve"> powinien ukryć</w:t>
      </w:r>
      <w:r w:rsidR="001E6C52" w:rsidRPr="001E6C52">
        <w:rPr>
          <w:rFonts w:ascii="Times New Roman" w:hAnsi="Times New Roman" w:cs="Times New Roman"/>
        </w:rPr>
        <w:t xml:space="preserve"> skarb w bezpiecznym miejscu. Jeśli ba</w:t>
      </w:r>
      <w:r w:rsidR="001E6C52">
        <w:rPr>
          <w:rFonts w:ascii="Times New Roman" w:hAnsi="Times New Roman" w:cs="Times New Roman"/>
        </w:rPr>
        <w:t xml:space="preserve">wicie </w:t>
      </w:r>
      <w:r w:rsidR="001E6C52" w:rsidRPr="001E6C52">
        <w:rPr>
          <w:rFonts w:ascii="Times New Roman" w:hAnsi="Times New Roman" w:cs="Times New Roman"/>
        </w:rPr>
        <w:t>się</w:t>
      </w:r>
      <w:r w:rsidR="001E6C52">
        <w:rPr>
          <w:rFonts w:ascii="Times New Roman" w:hAnsi="Times New Roman" w:cs="Times New Roman"/>
        </w:rPr>
        <w:t xml:space="preserve"> na własnym podwórku, nie trzeba</w:t>
      </w:r>
      <w:r w:rsidR="001E6C52" w:rsidRPr="001E6C52">
        <w:rPr>
          <w:rFonts w:ascii="Times New Roman" w:hAnsi="Times New Roman" w:cs="Times New Roman"/>
        </w:rPr>
        <w:t xml:space="preserve"> się martwić, że skarb dostanie się w niepowołane ręce. Jednak w sytuacji, gdy bawi</w:t>
      </w:r>
      <w:r w:rsidR="001E6C52">
        <w:rPr>
          <w:rFonts w:ascii="Times New Roman" w:hAnsi="Times New Roman" w:cs="Times New Roman"/>
        </w:rPr>
        <w:t>cie się przed blokiem, ukryjcie</w:t>
      </w:r>
      <w:r w:rsidR="001E6C52" w:rsidRPr="001E6C52">
        <w:rPr>
          <w:rFonts w:ascii="Times New Roman" w:hAnsi="Times New Roman" w:cs="Times New Roman"/>
        </w:rPr>
        <w:t xml:space="preserve"> go w miejscu, do którego nie mają łatwego dostępu inne dzieci</w:t>
      </w:r>
      <w:r w:rsidR="001E6C52">
        <w:rPr>
          <w:rFonts w:ascii="Times New Roman" w:hAnsi="Times New Roman" w:cs="Times New Roman"/>
        </w:rPr>
        <w:t>. Udanej zabawy!</w:t>
      </w:r>
    </w:p>
    <w:sectPr w:rsidR="003A7B59" w:rsidRPr="001E6C52" w:rsidSect="005C6ED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6E66"/>
    <w:multiLevelType w:val="hybridMultilevel"/>
    <w:tmpl w:val="FBB8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7C5"/>
    <w:multiLevelType w:val="hybridMultilevel"/>
    <w:tmpl w:val="034CF518"/>
    <w:lvl w:ilvl="0" w:tplc="7CAC5758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C7F19"/>
    <w:multiLevelType w:val="hybridMultilevel"/>
    <w:tmpl w:val="91DE9104"/>
    <w:lvl w:ilvl="0" w:tplc="7CAC5758">
      <w:start w:val="1"/>
      <w:numFmt w:val="decimal"/>
      <w:lvlText w:val="%1."/>
      <w:lvlJc w:val="left"/>
      <w:pPr>
        <w:ind w:left="12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86E"/>
    <w:multiLevelType w:val="hybridMultilevel"/>
    <w:tmpl w:val="8CB69E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3565E6A"/>
    <w:multiLevelType w:val="hybridMultilevel"/>
    <w:tmpl w:val="CC3A71B2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>
    <w:nsid w:val="56647751"/>
    <w:multiLevelType w:val="hybridMultilevel"/>
    <w:tmpl w:val="1BDAD0F2"/>
    <w:lvl w:ilvl="0" w:tplc="37B0B894">
      <w:start w:val="1"/>
      <w:numFmt w:val="decimal"/>
      <w:lvlText w:val="%1."/>
      <w:lvlJc w:val="left"/>
      <w:pPr>
        <w:ind w:left="1212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777E5D67"/>
    <w:multiLevelType w:val="hybridMultilevel"/>
    <w:tmpl w:val="1AB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2452"/>
    <w:multiLevelType w:val="hybridMultilevel"/>
    <w:tmpl w:val="31FA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34746"/>
    <w:multiLevelType w:val="hybridMultilevel"/>
    <w:tmpl w:val="770A4E2E"/>
    <w:lvl w:ilvl="0" w:tplc="0430E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39BE"/>
    <w:rsid w:val="00045FEB"/>
    <w:rsid w:val="00062163"/>
    <w:rsid w:val="000F0B19"/>
    <w:rsid w:val="001E6C52"/>
    <w:rsid w:val="00275B1F"/>
    <w:rsid w:val="002E758E"/>
    <w:rsid w:val="003A7B59"/>
    <w:rsid w:val="00404F85"/>
    <w:rsid w:val="004A3474"/>
    <w:rsid w:val="005C43BF"/>
    <w:rsid w:val="005C6EDD"/>
    <w:rsid w:val="006339BE"/>
    <w:rsid w:val="00765102"/>
    <w:rsid w:val="009A0C1B"/>
    <w:rsid w:val="00A77F3A"/>
    <w:rsid w:val="00AC65FE"/>
    <w:rsid w:val="00AE23CF"/>
    <w:rsid w:val="00B802DE"/>
    <w:rsid w:val="00BA00B7"/>
    <w:rsid w:val="00C77389"/>
    <w:rsid w:val="00EB0DEF"/>
    <w:rsid w:val="00F146E7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9B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339BE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6339BE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6339BE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6339BE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6339BE"/>
    <w:pPr>
      <w:ind w:left="720"/>
      <w:contextualSpacing/>
    </w:pPr>
  </w:style>
  <w:style w:type="paragraph" w:customStyle="1" w:styleId="Pa75">
    <w:name w:val="Pa75"/>
    <w:basedOn w:val="Default"/>
    <w:next w:val="Default"/>
    <w:uiPriority w:val="99"/>
    <w:rsid w:val="00F146E7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BA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0">
    <w:name w:val="Pa40"/>
    <w:basedOn w:val="Default"/>
    <w:next w:val="Default"/>
    <w:uiPriority w:val="99"/>
    <w:rsid w:val="00765102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1E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3</cp:revision>
  <dcterms:created xsi:type="dcterms:W3CDTF">2020-05-24T13:54:00Z</dcterms:created>
  <dcterms:modified xsi:type="dcterms:W3CDTF">2020-05-25T15:22:00Z</dcterms:modified>
</cp:coreProperties>
</file>