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7E" w:rsidRDefault="00903D7E">
      <w:r>
        <w:t>Ś odnajdowanie par (różna pozycja w wyrazie)</w:t>
      </w:r>
      <w:bookmarkStart w:id="0" w:name="_GoBack"/>
      <w:bookmarkEnd w:id="0"/>
    </w:p>
    <w:p w:rsidR="00B957F1" w:rsidRDefault="00903D7E">
      <w:hyperlink r:id="rId5" w:history="1">
        <w:r>
          <w:rPr>
            <w:rStyle w:val="Hipercze"/>
          </w:rPr>
          <w:t>https://wordwall.net/pl-pl/community/logopedia</w:t>
        </w:r>
      </w:hyperlink>
    </w:p>
    <w:sectPr w:rsidR="00B9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7E"/>
    <w:rsid w:val="00903D7E"/>
    <w:rsid w:val="00B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-pl/community/logop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2020-05-06T17:50:00Z</dcterms:created>
  <dcterms:modified xsi:type="dcterms:W3CDTF">2020-05-06T17:53:00Z</dcterms:modified>
</cp:coreProperties>
</file>