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AFBED" w14:textId="77777777" w:rsidR="00B85E97" w:rsidRDefault="00324E4D">
      <w:pPr>
        <w:shd w:val="clear" w:color="auto" w:fill="FFFFFF"/>
        <w:spacing w:before="120" w:after="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FF0000"/>
          <w:sz w:val="34"/>
          <w:szCs w:val="34"/>
          <w:lang w:eastAsia="pl-PL"/>
        </w:rPr>
      </w:pPr>
      <w:r>
        <w:rPr>
          <w:rFonts w:ascii="Helvetica" w:eastAsia="Times New Roman" w:hAnsi="Helvetica" w:cs="Helvetica"/>
          <w:b/>
          <w:bCs/>
          <w:color w:val="FF0000"/>
          <w:sz w:val="34"/>
          <w:szCs w:val="34"/>
          <w:lang w:eastAsia="pl-PL"/>
        </w:rPr>
        <w:t xml:space="preserve">PROCEDURA POSTĘPOWANIA </w:t>
      </w:r>
    </w:p>
    <w:p w14:paraId="50DFB014" w14:textId="77777777" w:rsidR="00B85E97" w:rsidRDefault="00324E4D">
      <w:pPr>
        <w:shd w:val="clear" w:color="auto" w:fill="FFFFFF"/>
        <w:spacing w:before="120" w:after="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FF0000"/>
          <w:sz w:val="34"/>
          <w:szCs w:val="34"/>
          <w:lang w:eastAsia="pl-PL"/>
        </w:rPr>
      </w:pPr>
      <w:r>
        <w:rPr>
          <w:rFonts w:ascii="Helvetica" w:eastAsia="Times New Roman" w:hAnsi="Helvetica" w:cs="Helvetica"/>
          <w:b/>
          <w:bCs/>
          <w:color w:val="FF0000"/>
          <w:sz w:val="34"/>
          <w:szCs w:val="34"/>
          <w:lang w:eastAsia="pl-PL"/>
        </w:rPr>
        <w:t xml:space="preserve">Koronawirus-COVID-19 u dziecka/rodzica  lub pracownika </w:t>
      </w:r>
    </w:p>
    <w:p w14:paraId="3072C835" w14:textId="6141B963" w:rsidR="00B85E97" w:rsidRDefault="00324E4D">
      <w:pPr>
        <w:shd w:val="clear" w:color="auto" w:fill="FFFFFF"/>
        <w:spacing w:after="0" w:line="240" w:lineRule="auto"/>
        <w:ind w:left="375"/>
        <w:jc w:val="both"/>
        <w:rPr>
          <w:rFonts w:ascii="Helvetica" w:eastAsia="Times New Roman" w:hAnsi="Helvetica" w:cs="Helvetica"/>
          <w:b/>
          <w:bCs/>
          <w:i/>
          <w:iCs/>
          <w:color w:val="222222"/>
          <w:sz w:val="20"/>
          <w:szCs w:val="20"/>
          <w:lang w:eastAsia="pl-PL"/>
        </w:rPr>
      </w:pPr>
      <w:r>
        <w:rPr>
          <w:rFonts w:ascii="Helvetica" w:eastAsia="Times New Roman" w:hAnsi="Helvetica" w:cs="Helvetica"/>
          <w:b/>
          <w:bCs/>
          <w:i/>
          <w:iCs/>
          <w:color w:val="222222"/>
          <w:sz w:val="20"/>
          <w:szCs w:val="20"/>
          <w:lang w:eastAsia="pl-PL"/>
        </w:rPr>
        <w:t xml:space="preserve">Opracowana na podstawie wytycznych przeciwepidemicznych Głównego Inspektora Sanitarnego z dnia </w:t>
      </w:r>
      <w:r>
        <w:rPr>
          <w:rFonts w:ascii="Helvetica" w:eastAsia="Times New Roman" w:hAnsi="Helvetica" w:cs="Helvetica"/>
          <w:b/>
          <w:bCs/>
          <w:i/>
          <w:iCs/>
          <w:color w:val="0000FF"/>
          <w:sz w:val="20"/>
          <w:szCs w:val="20"/>
          <w:lang w:val="en-US" w:eastAsia="pl-PL"/>
        </w:rPr>
        <w:t>19 listopada</w:t>
      </w:r>
      <w:r>
        <w:rPr>
          <w:rFonts w:ascii="Helvetica" w:eastAsia="Times New Roman" w:hAnsi="Helvetica" w:cs="Helvetica"/>
          <w:b/>
          <w:bCs/>
          <w:i/>
          <w:iCs/>
          <w:color w:val="0000FF"/>
          <w:sz w:val="20"/>
          <w:szCs w:val="20"/>
          <w:lang w:eastAsia="pl-PL"/>
        </w:rPr>
        <w:t xml:space="preserve"> 2020 </w:t>
      </w:r>
      <w:r>
        <w:rPr>
          <w:rFonts w:ascii="Helvetica" w:eastAsia="Times New Roman" w:hAnsi="Helvetica" w:cs="Helvetica"/>
          <w:b/>
          <w:bCs/>
          <w:i/>
          <w:iCs/>
          <w:color w:val="222222"/>
          <w:sz w:val="20"/>
          <w:szCs w:val="20"/>
          <w:lang w:eastAsia="pl-PL"/>
        </w:rPr>
        <w:t xml:space="preserve">r. dla przedszkoli, oddziałów przedszkolnych w szkole podstawowej i innych form wychowania przedszkolnego oraz instytucji opieki nad dziećmi </w:t>
      </w:r>
      <w:r>
        <w:rPr>
          <w:rFonts w:ascii="Helvetica" w:eastAsia="Times New Roman" w:hAnsi="Helvetica" w:cs="Helvetica"/>
          <w:b/>
          <w:bCs/>
          <w:i/>
          <w:iCs/>
          <w:color w:val="222222"/>
          <w:sz w:val="20"/>
          <w:szCs w:val="20"/>
          <w:lang w:eastAsia="pl-PL"/>
        </w:rPr>
        <w:br/>
        <w:t xml:space="preserve">w wieku do lat 3, wydane na podstawie art. 8a ust. 5 pkt 2 ustawy z dnia 14 marca 1985r. </w:t>
      </w:r>
      <w:r>
        <w:rPr>
          <w:rFonts w:ascii="Helvetica" w:eastAsia="Times New Roman" w:hAnsi="Helvetica" w:cs="Helvetica"/>
          <w:b/>
          <w:bCs/>
          <w:i/>
          <w:iCs/>
          <w:color w:val="222222"/>
          <w:sz w:val="20"/>
          <w:szCs w:val="20"/>
          <w:lang w:eastAsia="pl-PL"/>
        </w:rPr>
        <w:br/>
        <w:t>o Państwowej Inspekcji Sanitarnej (Dz. U. z 2019 r. poz. 59, oraz z 2020 r. poz. 322, 374 i 567)</w:t>
      </w:r>
    </w:p>
    <w:p w14:paraId="3E776408" w14:textId="77777777" w:rsidR="00B85E97" w:rsidRDefault="00B85E97">
      <w:pPr>
        <w:shd w:val="clear" w:color="auto" w:fill="FFFFFF"/>
        <w:spacing w:after="0" w:line="240" w:lineRule="auto"/>
        <w:ind w:left="375"/>
        <w:rPr>
          <w:rFonts w:ascii="Helvetica" w:eastAsia="Times New Roman" w:hAnsi="Helvetica" w:cs="Helvetica"/>
          <w:b/>
          <w:bCs/>
          <w:i/>
          <w:iCs/>
          <w:color w:val="222222"/>
          <w:sz w:val="20"/>
          <w:szCs w:val="20"/>
          <w:lang w:eastAsia="pl-PL"/>
        </w:rPr>
      </w:pPr>
    </w:p>
    <w:p w14:paraId="05456B64" w14:textId="77777777" w:rsidR="00B85E97" w:rsidRDefault="00B85E97" w:rsidP="00324E4D">
      <w:pPr>
        <w:shd w:val="clear" w:color="auto" w:fill="FFFFFF"/>
        <w:spacing w:after="0" w:line="240" w:lineRule="auto"/>
        <w:ind w:left="375"/>
        <w:jc w:val="both"/>
        <w:rPr>
          <w:rFonts w:ascii="Helvetica" w:eastAsia="Times New Roman" w:hAnsi="Helvetica" w:cs="Helvetica"/>
          <w:b/>
          <w:bCs/>
          <w:i/>
          <w:iCs/>
          <w:color w:val="222222"/>
          <w:sz w:val="20"/>
          <w:szCs w:val="20"/>
          <w:lang w:eastAsia="pl-PL"/>
        </w:rPr>
      </w:pPr>
    </w:p>
    <w:p w14:paraId="53357EB2" w14:textId="77777777" w:rsidR="00B85E97" w:rsidRDefault="00324E4D" w:rsidP="00324E4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  <w:t>Po uzyskaniu informacji należy poinformować o zagrożeniu pracowników – wynika to z art. 207(1) </w:t>
      </w:r>
      <w:hyperlink r:id="rId7" w:tooltip="Kodeksu pracy" w:history="1">
        <w:r>
          <w:rPr>
            <w:rFonts w:ascii="Helvetica" w:eastAsia="Times New Roman" w:hAnsi="Helvetica" w:cs="Helvetica"/>
            <w:b/>
            <w:bCs/>
            <w:sz w:val="20"/>
            <w:szCs w:val="20"/>
            <w:u w:val="single"/>
            <w:lang w:eastAsia="pl-PL"/>
          </w:rPr>
          <w:t>Kodeksu pracy</w:t>
        </w:r>
      </w:hyperlink>
      <w:r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  <w:t xml:space="preserve"> (KP) pracodawca jest obowiązany przekazywać pracownikom informacje 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  <w:br/>
        <w:t>o zagrożeniach dla zdrowia i życia.</w:t>
      </w:r>
    </w:p>
    <w:p w14:paraId="464A4250" w14:textId="77777777" w:rsidR="00B85E97" w:rsidRDefault="00324E4D" w:rsidP="00324E4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  <w:t>Poinformować o sytuacji </w:t>
      </w:r>
      <w:r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pl-PL"/>
        </w:rPr>
        <w:t>Sanepid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  <w:t> – wynika to z art. 5 ustawy o zapobieganiu oraz zwalczaniu zakażeń i chorób zakaźnych.</w:t>
      </w:r>
    </w:p>
    <w:p w14:paraId="29DED420" w14:textId="77777777" w:rsidR="00B85E97" w:rsidRDefault="00324E4D" w:rsidP="00324E4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  <w:t>Podjąć działania, które doprowadzą do zorganizowania pracy w sposób zapewniający bezpieczeństwo (art. 207 par. 2 KP), polegające na:</w:t>
      </w:r>
    </w:p>
    <w:p w14:paraId="647C9A07" w14:textId="77777777" w:rsidR="00B85E97" w:rsidRDefault="00B85E97" w:rsidP="00324E4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</w:p>
    <w:p w14:paraId="1B2DE68C" w14:textId="77777777" w:rsidR="00B85E97" w:rsidRDefault="00324E4D" w:rsidP="00324E4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  <w:t xml:space="preserve">Dziecko: </w:t>
      </w:r>
    </w:p>
    <w:p w14:paraId="4AF240D5" w14:textId="77777777" w:rsidR="00B85E97" w:rsidRDefault="00B85E97" w:rsidP="00324E4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</w:p>
    <w:p w14:paraId="4AADF927" w14:textId="77777777" w:rsidR="00B85E97" w:rsidRDefault="00324E4D" w:rsidP="00324E4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pl-PL"/>
        </w:rPr>
        <w:t>Osoba, która zauważyła u dziecka lub zidentyfikowała objawy, lub dziecko zgłosiło, także rodzic/ opiekun ma obowiązek natychmiast poinformować o chorobie dziecka lub członka rodziny Dyrektora przedszkola a także odpowiednie służby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  <w:t>.</w:t>
      </w:r>
    </w:p>
    <w:p w14:paraId="0F3C3BD7" w14:textId="77777777" w:rsidR="00B85E97" w:rsidRDefault="00324E4D" w:rsidP="00324E4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  <w:t>Dyrektor po uzyskaniu informacji, jeśli dziecko przebywa w przedszkolu izoluje je w izolatce pod opieką jednego opiekuna do czasu przyjazdu   zespołu medycznego lub rodzica. Jeżeli w domu także informuje Sanepid o powziętej informacji i postępuje wg ich zaleceń i wytycznych</w:t>
      </w:r>
    </w:p>
    <w:p w14:paraId="14D06573" w14:textId="77777777" w:rsidR="00B85E97" w:rsidRDefault="00324E4D" w:rsidP="00324E4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  <w:t>Zarządza dezynfekcję sali i pomieszczeń w których przebywało dziecko chore.</w:t>
      </w:r>
    </w:p>
    <w:p w14:paraId="19D0A50D" w14:textId="77777777" w:rsidR="00B85E97" w:rsidRDefault="00324E4D" w:rsidP="00324E4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  <w:t>Zatrzymuje wszystkich pracowników do momentu uzyskania decyzji Sanepidu o postępowaniu wobec pracowników.</w:t>
      </w:r>
    </w:p>
    <w:p w14:paraId="7458A701" w14:textId="77777777" w:rsidR="00B85E97" w:rsidRDefault="00B85E97" w:rsidP="00324E4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</w:p>
    <w:p w14:paraId="080BD5EA" w14:textId="77777777" w:rsidR="00B85E97" w:rsidRDefault="00324E4D" w:rsidP="00324E4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  <w:t>Pracownik</w:t>
      </w:r>
    </w:p>
    <w:p w14:paraId="491A31EC" w14:textId="77777777" w:rsidR="00B85E97" w:rsidRDefault="00B85E97" w:rsidP="00324E4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</w:p>
    <w:p w14:paraId="0CFA0241" w14:textId="77777777" w:rsidR="00B85E97" w:rsidRDefault="00324E4D" w:rsidP="00324E4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  <w:t>Zarządzenie </w:t>
      </w:r>
      <w:r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pl-PL"/>
        </w:rPr>
        <w:t>dezynfekcji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  <w:t> </w:t>
      </w:r>
      <w:r>
        <w:rPr>
          <w:rFonts w:ascii="Helvetica" w:eastAsia="Times New Roman" w:hAnsi="Helvetica" w:cs="Helvetica"/>
          <w:b/>
          <w:bCs/>
          <w:sz w:val="20"/>
          <w:szCs w:val="20"/>
          <w:u w:val="single"/>
          <w:lang w:eastAsia="pl-PL"/>
        </w:rPr>
        <w:t>stanowiska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  <w:t> pracy chorego pracownika, narzędzi, które używał;</w:t>
      </w:r>
    </w:p>
    <w:p w14:paraId="6E353115" w14:textId="77777777" w:rsidR="00B85E97" w:rsidRDefault="00324E4D" w:rsidP="00324E4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  <w:t>Wydanie polecenia </w:t>
      </w:r>
      <w:r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pl-PL"/>
        </w:rPr>
        <w:t>pracy zdalnej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  <w:t> tym pracownikom, którzy mogą tak pracować – do czasu wydania decyzji w sprawie kwarantanny przez Sanepid; (można wydać pracownikom </w:t>
      </w:r>
      <w:r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pl-PL"/>
        </w:rPr>
        <w:t>wykorzystanie zaległego </w:t>
      </w:r>
      <w:hyperlink r:id="rId8" w:tooltip="urlopu" w:history="1">
        <w:r>
          <w:rPr>
            <w:rFonts w:ascii="Helvetica" w:eastAsia="Times New Roman" w:hAnsi="Helvetica" w:cs="Helvetica"/>
            <w:b/>
            <w:bCs/>
            <w:sz w:val="20"/>
            <w:szCs w:val="20"/>
            <w:u w:val="single"/>
            <w:lang w:eastAsia="pl-PL"/>
          </w:rPr>
          <w:t>urlopu</w:t>
        </w:r>
      </w:hyperlink>
      <w:r>
        <w:rPr>
          <w:rFonts w:ascii="Helvetica" w:eastAsia="Times New Roman" w:hAnsi="Helvetica" w:cs="Helvetica"/>
          <w:sz w:val="20"/>
          <w:szCs w:val="20"/>
          <w:lang w:eastAsia="pl-PL"/>
        </w:rPr>
        <w:t>.)</w:t>
      </w:r>
    </w:p>
    <w:p w14:paraId="09A8D8AF" w14:textId="3171EEFF" w:rsidR="00B85E97" w:rsidRDefault="00324E4D" w:rsidP="00324E4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  <w:t xml:space="preserve">W zależności od sytuacji i zaleceń Sanepidu do czasu rozstrzygnięcia przez Sanepid czy osoby 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  <w:br/>
        <w:t xml:space="preserve">te będą objęte </w:t>
      </w:r>
      <w:r>
        <w:rPr>
          <w:rFonts w:ascii="Helvetica" w:eastAsia="Times New Roman" w:hAnsi="Helvetica" w:cs="Helvetica"/>
          <w:color w:val="222222"/>
          <w:sz w:val="20"/>
          <w:szCs w:val="20"/>
          <w:lang w:val="en-US" w:eastAsia="pl-PL"/>
        </w:rPr>
        <w:t>izolacją/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  <w:t xml:space="preserve">kwarantanną, czy nie – pracodawca decyduje o zarządzeniu zamknięcia placówki </w:t>
      </w:r>
    </w:p>
    <w:p w14:paraId="2D8D7456" w14:textId="77777777" w:rsidR="00B85E97" w:rsidRDefault="00324E4D" w:rsidP="00324E4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  <w:t>Porozumiewa się z pracownikiem, co do zwolnienia z obowiązku świadczenia pracy/ porozumieć się z pracownikiem, że uda się do lekarza po zwolnienie/ porozumieć się z pracownikiem w sprawie wykorzystania bieżącego urlopu wypoczynkowego/kontynuować pracę;</w:t>
      </w:r>
    </w:p>
    <w:p w14:paraId="26B4DB04" w14:textId="77777777" w:rsidR="00B85E97" w:rsidRDefault="00324E4D" w:rsidP="00324E4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pl-PL"/>
        </w:rPr>
        <w:t>Dyrektor zobowiązuje do mierzenia temperatury ciała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  <w:t xml:space="preserve"> wszystkich pracowników. </w:t>
      </w:r>
    </w:p>
    <w:p w14:paraId="0342DEC8" w14:textId="77777777" w:rsidR="00B85E97" w:rsidRDefault="00324E4D" w:rsidP="00324E4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pl-PL"/>
        </w:rPr>
        <w:t>Informuje wszystkich pracowników o działaniach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  <w:t> </w:t>
      </w:r>
      <w:r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pl-PL"/>
        </w:rPr>
        <w:t>podjętych w związku z zaistniałą sytuacją 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  <w:t>– wynika to z art. 207 (1) KP.</w:t>
      </w:r>
    </w:p>
    <w:p w14:paraId="37694638" w14:textId="0F4789C0" w:rsidR="00B85E97" w:rsidRDefault="00324E4D" w:rsidP="00324E4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  <w:t xml:space="preserve">Dyrektor jest w stałym kontakcie, z Sanepidem który zdecyduje o poddaniu osoby zdrowej, która miała styczność z chorym </w:t>
      </w:r>
      <w:r>
        <w:rPr>
          <w:rFonts w:ascii="Helvetica" w:eastAsia="Times New Roman" w:hAnsi="Helvetica" w:cs="Helvetica"/>
          <w:color w:val="222222"/>
          <w:sz w:val="20"/>
          <w:szCs w:val="20"/>
          <w:lang w:val="en-US" w:eastAsia="pl-PL"/>
        </w:rPr>
        <w:t>izolacji/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  <w:t>kwarantannie na okres 1</w:t>
      </w:r>
      <w:r>
        <w:rPr>
          <w:rFonts w:ascii="Helvetica" w:eastAsia="Times New Roman" w:hAnsi="Helvetica" w:cs="Helvetica"/>
          <w:color w:val="222222"/>
          <w:sz w:val="20"/>
          <w:szCs w:val="20"/>
          <w:lang w:val="en-US" w:eastAsia="pl-PL"/>
        </w:rPr>
        <w:t>0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  <w:t xml:space="preserve"> dni licząc od ostatniego dnia styczności. Ostatni dzień styczności jest więc początkiem okresu wliczanego do kwarantanny. Decyzja o zastosowaniu</w:t>
      </w:r>
      <w:r>
        <w:rPr>
          <w:rFonts w:ascii="Helvetica" w:eastAsia="Times New Roman" w:hAnsi="Helvetica" w:cs="Helvetica"/>
          <w:color w:val="222222"/>
          <w:sz w:val="20"/>
          <w:szCs w:val="20"/>
          <w:lang w:val="en-US" w:eastAsia="pl-PL"/>
        </w:rPr>
        <w:t xml:space="preserve"> izolacji/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  <w:t xml:space="preserve"> kwarantanny wskazuje jej okres i miejsce odbywania. Jest doręczana tylko pracownikowi. Pracownik ma obowiązek niezwłocznie poinformować pracodawcę o treści decyzji (to wynika z zasad usprawiedliwiania każdej z nieobecności określonych 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  <w:br/>
        <w:t xml:space="preserve">w rozporządzeniu), ale zgodnie z wyjaśnieniami ZUS dostępnymi na tej stronie samą decyzję 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  <w:br/>
        <w:t xml:space="preserve">o </w:t>
      </w:r>
      <w:r>
        <w:rPr>
          <w:rFonts w:ascii="Helvetica" w:eastAsia="Times New Roman" w:hAnsi="Helvetica" w:cs="Helvetica"/>
          <w:color w:val="222222"/>
          <w:sz w:val="20"/>
          <w:szCs w:val="20"/>
          <w:lang w:val="en-US" w:eastAsia="pl-PL"/>
        </w:rPr>
        <w:t>izolacji/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  <w:t xml:space="preserve">kwarantannie pracownik może dostarczyć pracodawcy/ZUS już po zakończeniu </w:t>
      </w:r>
      <w:r>
        <w:rPr>
          <w:rFonts w:ascii="Helvetica" w:eastAsia="Times New Roman" w:hAnsi="Helvetica" w:cs="Helvetica"/>
          <w:color w:val="222222"/>
          <w:sz w:val="20"/>
          <w:szCs w:val="20"/>
          <w:lang w:val="en-US" w:eastAsia="pl-PL"/>
        </w:rPr>
        <w:t>izolacji/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  <w:t xml:space="preserve">kwarantanny – to wynika stąd, że nie może opuszczać miejsca </w:t>
      </w:r>
      <w:r>
        <w:rPr>
          <w:rFonts w:ascii="Helvetica" w:eastAsia="Times New Roman" w:hAnsi="Helvetica" w:cs="Helvetica"/>
          <w:color w:val="222222"/>
          <w:sz w:val="20"/>
          <w:szCs w:val="20"/>
          <w:lang w:val="en-US" w:eastAsia="pl-PL"/>
        </w:rPr>
        <w:t>izolacji/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  <w:t>kwarantanny, ale oczywiście informacyjnie powinien prze</w:t>
      </w:r>
      <w:r>
        <w:rPr>
          <w:rFonts w:ascii="Helvetica" w:eastAsia="Times New Roman" w:hAnsi="Helvetica" w:cs="Helvetica"/>
          <w:color w:val="222222"/>
          <w:sz w:val="20"/>
          <w:szCs w:val="20"/>
          <w:lang w:val="en-US" w:eastAsia="pl-PL"/>
        </w:rPr>
        <w:t>kazać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  <w:t xml:space="preserve"> </w:t>
      </w:r>
      <w:r>
        <w:rPr>
          <w:rFonts w:ascii="Helvetica" w:eastAsia="Times New Roman" w:hAnsi="Helvetica" w:cs="Helvetica"/>
          <w:color w:val="222222"/>
          <w:sz w:val="20"/>
          <w:szCs w:val="20"/>
          <w:lang w:val="en-US" w:eastAsia="pl-PL"/>
        </w:rPr>
        <w:t>informację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  <w:t xml:space="preserve"> tak szybko, jako będzie możliwe.</w:t>
      </w:r>
    </w:p>
    <w:p w14:paraId="5CB7A896" w14:textId="77777777" w:rsidR="00B85E97" w:rsidRDefault="00324E4D" w:rsidP="00324E4D">
      <w:pPr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  <w:t>Okres</w:t>
      </w:r>
      <w:r>
        <w:rPr>
          <w:rFonts w:ascii="Helvetica" w:eastAsia="Times New Roman" w:hAnsi="Helvetica" w:cs="Helvetica"/>
          <w:color w:val="222222"/>
          <w:sz w:val="20"/>
          <w:szCs w:val="20"/>
          <w:lang w:val="en-US" w:eastAsia="pl-PL"/>
        </w:rPr>
        <w:t xml:space="preserve"> izolacji /</w:t>
      </w:r>
      <w:r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pl-PL"/>
        </w:rPr>
        <w:t>kwarantanny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  <w:t xml:space="preserve"> zarządzonej przez Sanepid  zrównany jest w ustawie o świadczeniach pieniężnych w razie choroby i macierzyństwa z okresem niezdolności do pracy wskutek choroby – przysługuje za nie wynagrodzenie chorobowe (do 33 dni w roku kalendarzowym, a w przypadku pracowników po 50 roku życia – do 14 dni płatne przez pracodawcę) i zasiłek chorobowy. </w:t>
      </w:r>
    </w:p>
    <w:p w14:paraId="0CCB75F6" w14:textId="77777777" w:rsidR="00B85E97" w:rsidRDefault="00324E4D" w:rsidP="00324E4D">
      <w:pPr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  <w:t>Po okresie zaleconej przez Sanepid</w:t>
      </w:r>
      <w:r>
        <w:rPr>
          <w:rFonts w:ascii="Helvetica" w:eastAsia="Times New Roman" w:hAnsi="Helvetica" w:cs="Helvetica"/>
          <w:color w:val="222222"/>
          <w:sz w:val="20"/>
          <w:szCs w:val="20"/>
          <w:lang w:val="en-US" w:eastAsia="pl-PL"/>
        </w:rPr>
        <w:t xml:space="preserve"> izolacji/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  <w:t xml:space="preserve"> kwarantanny Dyrektor przywraca pracę w placówce zgodnie z zaleceniami Sanepidu i wytycznymi GIS.</w:t>
      </w:r>
    </w:p>
    <w:p w14:paraId="74790E52" w14:textId="77777777" w:rsidR="00B85E97" w:rsidRDefault="00B85E97" w:rsidP="00324E4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</w:p>
    <w:sectPr w:rsidR="00B85E97">
      <w:pgSz w:w="11906" w:h="16838"/>
      <w:pgMar w:top="709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6F4403"/>
    <w:multiLevelType w:val="multilevel"/>
    <w:tmpl w:val="3B6F44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028C4"/>
    <w:multiLevelType w:val="multilevel"/>
    <w:tmpl w:val="541028C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522307"/>
    <w:multiLevelType w:val="multilevel"/>
    <w:tmpl w:val="5B52230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26B"/>
    <w:rsid w:val="001148AF"/>
    <w:rsid w:val="001D44CE"/>
    <w:rsid w:val="00222E04"/>
    <w:rsid w:val="00236EE9"/>
    <w:rsid w:val="002D3FB0"/>
    <w:rsid w:val="003008EF"/>
    <w:rsid w:val="00324E4D"/>
    <w:rsid w:val="003D4BA2"/>
    <w:rsid w:val="003F7A22"/>
    <w:rsid w:val="00454317"/>
    <w:rsid w:val="00474606"/>
    <w:rsid w:val="00483CF3"/>
    <w:rsid w:val="00484E82"/>
    <w:rsid w:val="0051568B"/>
    <w:rsid w:val="00540E59"/>
    <w:rsid w:val="00635BA1"/>
    <w:rsid w:val="00641E6D"/>
    <w:rsid w:val="006632A9"/>
    <w:rsid w:val="00672D42"/>
    <w:rsid w:val="00692207"/>
    <w:rsid w:val="007554BF"/>
    <w:rsid w:val="007D2CC2"/>
    <w:rsid w:val="009B2D03"/>
    <w:rsid w:val="00A11C48"/>
    <w:rsid w:val="00A517F6"/>
    <w:rsid w:val="00AB374C"/>
    <w:rsid w:val="00AB5BD8"/>
    <w:rsid w:val="00B3309E"/>
    <w:rsid w:val="00B6026B"/>
    <w:rsid w:val="00B85E97"/>
    <w:rsid w:val="00B966B8"/>
    <w:rsid w:val="00CA36AA"/>
    <w:rsid w:val="00CA7E8E"/>
    <w:rsid w:val="00D551A7"/>
    <w:rsid w:val="00DC2E42"/>
    <w:rsid w:val="00DF0B3A"/>
    <w:rsid w:val="00E107FE"/>
    <w:rsid w:val="00E12BB7"/>
    <w:rsid w:val="00E44C4A"/>
    <w:rsid w:val="00EF3B62"/>
    <w:rsid w:val="00F207F3"/>
    <w:rsid w:val="7836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96AE"/>
  <w15:docId w15:val="{3C46158B-9B78-4F7B-8092-3DFC3C52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for-promocja">
    <w:name w:val="infor-promocja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ry.infor.pl/urlopy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www.infor.pl/akt-prawny/1527203,ustawa-kodeks-pracy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1DB6844-16A5-47EB-8F77-C2969A0BC4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p rz</cp:lastModifiedBy>
  <cp:revision>2</cp:revision>
  <cp:lastPrinted>2020-05-05T10:39:00Z</cp:lastPrinted>
  <dcterms:created xsi:type="dcterms:W3CDTF">2021-03-08T09:49:00Z</dcterms:created>
  <dcterms:modified xsi:type="dcterms:W3CDTF">2021-03-08T09:49:00Z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