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08A24" w14:textId="468F1EDC" w:rsidR="001009ED" w:rsidRPr="0085342C" w:rsidRDefault="001009ED" w:rsidP="008534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i/>
          <w:iCs/>
          <w:color w:val="2F2F2F"/>
          <w:sz w:val="22"/>
          <w:szCs w:val="22"/>
        </w:rPr>
      </w:pPr>
      <w:r w:rsidRPr="0085342C">
        <w:rPr>
          <w:rStyle w:val="Uwydatnienie"/>
          <w:rFonts w:ascii="Century Gothic" w:hAnsi="Century Gothic" w:cs="Arial"/>
          <w:b/>
          <w:bCs/>
          <w:i w:val="0"/>
          <w:iCs w:val="0"/>
          <w:color w:val="FF6600"/>
          <w:sz w:val="22"/>
          <w:szCs w:val="22"/>
        </w:rPr>
        <w:t>POSZUKIWANIE WIOSNY</w:t>
      </w:r>
      <w:r w:rsidRPr="0085342C">
        <w:rPr>
          <w:rFonts w:ascii="Century Gothic" w:hAnsi="Century Gothic" w:cs="Arial"/>
          <w:i/>
          <w:iCs/>
          <w:noProof/>
          <w:color w:val="FF6600"/>
          <w:sz w:val="22"/>
          <w:szCs w:val="22"/>
        </w:rPr>
        <mc:AlternateContent>
          <mc:Choice Requires="wps">
            <w:drawing>
              <wp:inline distT="0" distB="0" distL="0" distR="0" wp14:anchorId="5827A008" wp14:editId="7BDC71BD">
                <wp:extent cx="304800" cy="304800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D22A04" id="Rectangl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p0qqS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  <w:r w:rsidRPr="0085342C">
        <w:rPr>
          <w:rFonts w:ascii="Century Gothic" w:hAnsi="Century Gothic" w:cs="Arial"/>
          <w:i/>
          <w:iCs/>
          <w:color w:val="FF6600"/>
          <w:sz w:val="22"/>
          <w:szCs w:val="22"/>
        </w:rPr>
        <w:t>   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 </w:t>
      </w:r>
    </w:p>
    <w:p w14:paraId="7B1CA586" w14:textId="796C308A" w:rsidR="0085342C" w:rsidRDefault="001009ED" w:rsidP="0085342C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Century Gothic" w:hAnsi="Century Gothic" w:cs="Arial"/>
          <w:color w:val="2F2F2F"/>
          <w:sz w:val="22"/>
          <w:szCs w:val="22"/>
        </w:rPr>
      </w:pPr>
      <w:r w:rsidRPr="0085342C">
        <w:rPr>
          <w:rFonts w:ascii="Century Gothic" w:hAnsi="Century Gothic" w:cs="Arial"/>
          <w:color w:val="2F2F2F"/>
          <w:sz w:val="22"/>
          <w:szCs w:val="22"/>
        </w:rPr>
        <w:t>Nadeszła wiosna. Za oknem słychać było śpiew ptaków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naśladujemy głosy ptaków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 Pan Języczek wybrał się do lasu na poszukiwanie oznak wiosny. Jechał na koniku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kląskamy, uderzając szerokim językiem o podniebienie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 Rozglądał się w prawo i  w lewo, spoglądał w górę i w dół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przesuwamy język z jednego końca ust do drugiego – od ucha do ucha, potem sięgamy nim nosa i brody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 Na łące zobaczył bociany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wymawiamy kle, kle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 Zatrzymał się na leśnej polanie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wymawiamy prr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 Zsiadł z konia, rozejrzał się wokoło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oblizujemy wargi ruchem okrężnym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 Świeciło słońce, wiał delikatny wiatr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wykonujemy krótki wdech nosem, chwilę zatrzymujemy powietrze i długo wydychamy ustami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 Było ciepło i przyjemnie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uśmiechamy się, rozchylając wargi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 Na skraju polany zakwitły wiosenne kwiaty zawilce i sasanki. Pachniało wiosną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wdychamy powietrze nosem, wydychamy ustami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 Pan Języczek pochylił się i powąchał kwiaty i kichnął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kichamy i wymawiamy apsik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 W tym momencie zauważył przeciskającego się przez zarośla zaspanego jeża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ziewamy; przeciskamy język przez zaciśnięte zęby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 Zrobiło się późno. Pan Języczek wsiadł na konia i pogalopował do domu (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>kląskamy, uderzając szerokim językiem</w:t>
      </w:r>
      <w:r w:rsid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 xml:space="preserve"> o</w:t>
      </w:r>
      <w:r w:rsidRPr="0085342C">
        <w:rPr>
          <w:rStyle w:val="Pogrubienie"/>
          <w:rFonts w:ascii="Century Gothic" w:hAnsi="Century Gothic" w:cs="Arial"/>
          <w:color w:val="2F2F2F"/>
          <w:sz w:val="22"/>
          <w:szCs w:val="22"/>
        </w:rPr>
        <w:t xml:space="preserve"> podniebienie</w:t>
      </w:r>
      <w:r w:rsidRPr="0085342C">
        <w:rPr>
          <w:rFonts w:ascii="Century Gothic" w:hAnsi="Century Gothic" w:cs="Arial"/>
          <w:color w:val="2F2F2F"/>
          <w:sz w:val="22"/>
          <w:szCs w:val="22"/>
        </w:rPr>
        <w:t>).</w:t>
      </w:r>
      <w:r w:rsidR="0085342C">
        <w:rPr>
          <w:rFonts w:ascii="Century Gothic" w:hAnsi="Century Gothic" w:cs="Arial"/>
          <w:color w:val="2F2F2F"/>
          <w:sz w:val="22"/>
          <w:szCs w:val="22"/>
        </w:rPr>
        <w:t xml:space="preserve"> </w:t>
      </w:r>
    </w:p>
    <w:p w14:paraId="21776DCF" w14:textId="7B9FBA28" w:rsidR="009D55DB" w:rsidRPr="0085342C" w:rsidRDefault="0085342C" w:rsidP="0085342C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  <w:rPr>
          <w:rFonts w:ascii="Century Gothic" w:hAnsi="Century Gothic" w:cs="Arial"/>
          <w:color w:val="2F2F2F"/>
          <w:sz w:val="22"/>
          <w:szCs w:val="22"/>
        </w:rPr>
      </w:pPr>
      <w:r>
        <w:rPr>
          <w:rFonts w:ascii="Century Gothic" w:hAnsi="Century Gothic" w:cs="Arial"/>
          <w:noProof/>
          <w:color w:val="2F2F2F"/>
          <w:sz w:val="22"/>
          <w:szCs w:val="22"/>
        </w:rPr>
        <w:drawing>
          <wp:inline distT="0" distB="0" distL="0" distR="0" wp14:anchorId="78FDECB3" wp14:editId="3BEABC92">
            <wp:extent cx="3704590" cy="4566549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802" cy="460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55DB" w:rsidRPr="0085342C" w:rsidSect="0085342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ED"/>
    <w:rsid w:val="001009ED"/>
    <w:rsid w:val="0085342C"/>
    <w:rsid w:val="009D55DB"/>
    <w:rsid w:val="00D71AB6"/>
    <w:rsid w:val="00F3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F4B0"/>
  <w15:chartTrackingRefBased/>
  <w15:docId w15:val="{1E385F6C-7F77-4ED2-814B-4CB9CB51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9ED"/>
    <w:rPr>
      <w:b/>
      <w:bCs/>
    </w:rPr>
  </w:style>
  <w:style w:type="character" w:styleId="Uwydatnienie">
    <w:name w:val="Emphasis"/>
    <w:basedOn w:val="Domylnaczcionkaakapitu"/>
    <w:uiPriority w:val="20"/>
    <w:qFormat/>
    <w:rsid w:val="001009ED"/>
    <w:rPr>
      <w:i/>
      <w:iCs/>
    </w:rPr>
  </w:style>
  <w:style w:type="character" w:styleId="Hipercze">
    <w:name w:val="Hyperlink"/>
    <w:basedOn w:val="Domylnaczcionkaakapitu"/>
    <w:uiPriority w:val="99"/>
    <w:unhideWhenUsed/>
    <w:rsid w:val="008534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3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sylwia siębor</cp:lastModifiedBy>
  <cp:revision>2</cp:revision>
  <dcterms:created xsi:type="dcterms:W3CDTF">2021-04-01T08:55:00Z</dcterms:created>
  <dcterms:modified xsi:type="dcterms:W3CDTF">2021-04-01T08:55:00Z</dcterms:modified>
</cp:coreProperties>
</file>