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3BE" w14:textId="77777777" w:rsidR="00BC0459" w:rsidRDefault="00D44629">
      <w:r>
        <w:t>Rodzice „Pszczółek”!</w:t>
      </w:r>
    </w:p>
    <w:p w14:paraId="784A67A5" w14:textId="77777777" w:rsidR="00D44629" w:rsidRDefault="00D44629">
      <w:r>
        <w:t>Temat dnia: Produkty ekologiczne.</w:t>
      </w:r>
    </w:p>
    <w:p w14:paraId="59772D29" w14:textId="77777777" w:rsidR="00D44629" w:rsidRDefault="00D44629" w:rsidP="00D44629">
      <w:pPr>
        <w:pStyle w:val="Akapitzlist"/>
        <w:numPr>
          <w:ilvl w:val="0"/>
          <w:numId w:val="1"/>
        </w:numPr>
      </w:pPr>
      <w:r>
        <w:t>„Czym jest gospodarstwo ekologiczne”- pogadanka. Rodzic wyjaśnia dziecku, czym charakteryzuje się gospodarstwo ekologiczne (np. zakaz używania chemicznych środków ochrony roślin, nawozów sztucznych, pasz przemysłowych, stymulatorów wzrostu, karmienie zwierząt paszą wyprodukowaną w gospodarstwie, używanie nawozów wytworzonych przez hodowane zwierzęta, konieczność zachowania różnorodności gatunków roślin i zwierząt</w:t>
      </w:r>
    </w:p>
    <w:p w14:paraId="4C0C606D" w14:textId="77777777" w:rsidR="00D44629" w:rsidRDefault="00D44629" w:rsidP="00D44629">
      <w:pPr>
        <w:pStyle w:val="Akapitzlist"/>
        <w:numPr>
          <w:ilvl w:val="0"/>
          <w:numId w:val="1"/>
        </w:numPr>
      </w:pPr>
      <w:r>
        <w:t>Praca plastyczna- dzieci projektują własne symbole żywności ekologicznej- kartki, kredki</w:t>
      </w:r>
    </w:p>
    <w:p w14:paraId="11DC09F8" w14:textId="77777777" w:rsidR="00D44629" w:rsidRDefault="00D44629" w:rsidP="00D44629">
      <w:pPr>
        <w:pStyle w:val="Akapitzlist"/>
        <w:numPr>
          <w:ilvl w:val="0"/>
          <w:numId w:val="1"/>
        </w:numPr>
      </w:pPr>
      <w:r>
        <w:t>„Ekologiczna żywność”- porównywanie zdjęć warzyw i owoców z gospodarstw ekologicznego i tradycyjnego, poszukiwanie produktów ekologicznych w gazetach, czytanie cen, porównywanie. Rodzic zadaje pytanie, czym charakteryzuje się żywność ekologiczna. Pokazuje dziecku zdjęcia okazałych owoców i warzyw modyfikowanych genetycznie oraz brzydszych, mniej wybarwionych owoców i warzyw naturalnych, bez żadnych szkodliwych dodatków i konserwantów</w:t>
      </w:r>
      <w:r w:rsidR="00031327">
        <w:t>. Daje dziecku gazetkę sklepową. Dzieci szukają produktów ekologicznych i standardowych.  Porównują ich ceny i wnioskują, że produkty ekologiczne są droższe. Rodzic pyta z czego to wynika. Na koniec porównują daty ważności na przyniesionych produktach ekologicznych i standardowych. Dlaczego termin przydatności do spożycia produktów ekologicznych jest krótszy?</w:t>
      </w:r>
    </w:p>
    <w:sectPr w:rsidR="00D4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55EE"/>
    <w:multiLevelType w:val="hybridMultilevel"/>
    <w:tmpl w:val="21A4E21E"/>
    <w:lvl w:ilvl="0" w:tplc="DFEAD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29"/>
    <w:rsid w:val="00031327"/>
    <w:rsid w:val="00BC0459"/>
    <w:rsid w:val="00C60B77"/>
    <w:rsid w:val="00D4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29CC"/>
  <w15:docId w15:val="{9B776732-BB77-46F3-8326-6C9FE210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p rz</cp:lastModifiedBy>
  <cp:revision>2</cp:revision>
  <dcterms:created xsi:type="dcterms:W3CDTF">2021-04-09T06:23:00Z</dcterms:created>
  <dcterms:modified xsi:type="dcterms:W3CDTF">2021-04-09T06:23:00Z</dcterms:modified>
</cp:coreProperties>
</file>