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F9CF" w14:textId="54AC920C" w:rsidR="00E0087E" w:rsidRPr="00E0087E" w:rsidRDefault="00E0087E" w:rsidP="00E0087E">
      <w:pPr>
        <w:spacing w:line="240" w:lineRule="auto"/>
        <w:jc w:val="center"/>
        <w:rPr>
          <w:b/>
          <w:bCs/>
          <w:color w:val="1F3864" w:themeColor="accent1" w:themeShade="80"/>
          <w:sz w:val="40"/>
          <w:szCs w:val="40"/>
        </w:rPr>
      </w:pPr>
      <w:r w:rsidRPr="00E0087E">
        <w:rPr>
          <w:b/>
          <w:bCs/>
          <w:color w:val="1F3864" w:themeColor="accent1" w:themeShade="80"/>
          <w:sz w:val="40"/>
          <w:szCs w:val="40"/>
        </w:rPr>
        <w:t>DBAJMY O USZY NASZYCH DZIECI!</w:t>
      </w:r>
    </w:p>
    <w:p w14:paraId="253C535E" w14:textId="77777777" w:rsidR="00E0087E" w:rsidRPr="00E0087E" w:rsidRDefault="00E0087E" w:rsidP="00E0087E">
      <w:pPr>
        <w:rPr>
          <w:sz w:val="26"/>
          <w:szCs w:val="26"/>
        </w:rPr>
      </w:pPr>
      <w:r w:rsidRPr="00E0087E">
        <w:rPr>
          <w:sz w:val="26"/>
          <w:szCs w:val="26"/>
        </w:rPr>
        <w:t>Dbajmy o higienę uszu. Nieoczyszczanie uszu z woskowiny może prowadzić do powstawania czopów woskowinowych w uchu zewnętrznym, powodujących fizyczną barierę w odbiorze dźwięków. Wystarczy woda i mydło.</w:t>
      </w:r>
    </w:p>
    <w:p w14:paraId="1656F679" w14:textId="77777777" w:rsidR="00E0087E" w:rsidRPr="00E0087E" w:rsidRDefault="00E0087E" w:rsidP="00E0087E">
      <w:pPr>
        <w:rPr>
          <w:sz w:val="26"/>
          <w:szCs w:val="26"/>
        </w:rPr>
      </w:pPr>
      <w:r w:rsidRPr="00E0087E">
        <w:rPr>
          <w:sz w:val="26"/>
          <w:szCs w:val="26"/>
        </w:rPr>
        <w:t xml:space="preserve">Zwracajmy uwagę na wszelkie infekcje narządu słuchu. Po każdej infekcji uszu, powinna zostać wykonana tympanometria, w celu określenia, czy w uchu środkowym nie zalega płyn. </w:t>
      </w:r>
    </w:p>
    <w:p w14:paraId="213A31B6" w14:textId="535327CF" w:rsidR="00E0087E" w:rsidRDefault="00E0087E" w:rsidP="00E0087E">
      <w:pPr>
        <w:rPr>
          <w:sz w:val="26"/>
          <w:szCs w:val="26"/>
        </w:rPr>
      </w:pPr>
      <w:r w:rsidRPr="00E0087E">
        <w:rPr>
          <w:sz w:val="26"/>
          <w:szCs w:val="26"/>
        </w:rPr>
        <w:t>Zalegające w uszach płyny, a także czopy woskowinowe powodują niedosłuch. Ten z kolei w oczywisty sposób wpływa na funkcjonowanie i mowę dziecka.</w:t>
      </w:r>
    </w:p>
    <w:p w14:paraId="382B0BEA" w14:textId="77777777" w:rsidR="00E0087E" w:rsidRPr="00E0087E" w:rsidRDefault="00E0087E" w:rsidP="00E0087E">
      <w:pPr>
        <w:rPr>
          <w:sz w:val="26"/>
          <w:szCs w:val="26"/>
        </w:rPr>
      </w:pPr>
    </w:p>
    <w:p w14:paraId="1960701F" w14:textId="18C7BEAE" w:rsidR="00E0087E" w:rsidRPr="00E0087E" w:rsidRDefault="00E0087E" w:rsidP="00E0087E">
      <w:pPr>
        <w:rPr>
          <w:sz w:val="26"/>
          <w:szCs w:val="26"/>
        </w:rPr>
      </w:pPr>
      <w:r>
        <w:rPr>
          <w:sz w:val="26"/>
          <w:szCs w:val="26"/>
        </w:rPr>
        <w:t>Poniżej tzw. banan mowy, ilustrujący wpływ ubytku słuchu na rozumienie mowy:</w:t>
      </w:r>
    </w:p>
    <w:p w14:paraId="37744312" w14:textId="5EBE84D1" w:rsidR="00122FED" w:rsidRDefault="00122FED">
      <w:r>
        <w:rPr>
          <w:noProof/>
        </w:rPr>
        <w:drawing>
          <wp:inline distT="0" distB="0" distL="0" distR="0" wp14:anchorId="6F0A0907" wp14:editId="05AD2704">
            <wp:extent cx="5760720" cy="4061460"/>
            <wp:effectExtent l="0" t="0" r="0" b="0"/>
            <wp:docPr id="1" name="Picture 1" descr="Zobacz jaki wpływ ma ubytek słuchu na rozumienie m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jaki wpływ ma ubytek słuchu na rozumienie mow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26894" w14:textId="77777777" w:rsidR="00E0087E" w:rsidRPr="00E0087E" w:rsidRDefault="00E0087E">
      <w:pPr>
        <w:rPr>
          <w:sz w:val="26"/>
          <w:szCs w:val="26"/>
        </w:rPr>
      </w:pPr>
    </w:p>
    <w:sectPr w:rsidR="00E0087E" w:rsidRPr="00E00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ED"/>
    <w:rsid w:val="00122FED"/>
    <w:rsid w:val="005C2070"/>
    <w:rsid w:val="008F4019"/>
    <w:rsid w:val="009D55DB"/>
    <w:rsid w:val="00B24566"/>
    <w:rsid w:val="00D71AB6"/>
    <w:rsid w:val="00E0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EF7C"/>
  <w15:chartTrackingRefBased/>
  <w15:docId w15:val="{B9BDCB76-976B-4A81-9927-0EC3B6BA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48505213318</dc:creator>
  <cp:keywords/>
  <dc:description/>
  <cp:lastModifiedBy>sylwia siębor</cp:lastModifiedBy>
  <cp:revision>2</cp:revision>
  <dcterms:created xsi:type="dcterms:W3CDTF">2021-10-18T06:16:00Z</dcterms:created>
  <dcterms:modified xsi:type="dcterms:W3CDTF">2021-10-18T06:16:00Z</dcterms:modified>
</cp:coreProperties>
</file>