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ROZKŁAD MATERIAŁU- J.ANGIELSKI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Czerwiec 2025r.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Revision time- czas na powtórk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-latki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Our songs: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"Hello song", "Goodbye song", "Hello-can you clap your hands?", "Bye, bye- see you next time",  “Head and Shoulders”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"What's your name?", "Color song- I see something...blue", "Time to make a circle"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"Wake up Teddy- knock, knock, knock...", "How are you today?-happy, sad, hungry",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Twinkle Twinkle Little Star", "Finger Family Collection- Family song/ Daddy Finger"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What's your name?/ My name is... nice to meet you or  I am..., Yes/ No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Good  friends: computer, hot-dog, hamburger, radio, telephone.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"Quiet please, come here, listen, look, stand up, sit down, turn around, jump"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oraz pytanie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"What is this?- This is..."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RAINBOW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ęcza, kolory: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blue, yellow, red, purple, pink, orange, brown, green, white, black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oraz pytanie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: "What color is it?-  It's..."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Toys: doll, ball, teddy bear, kite, train, car, bike, boat.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We can count 1-10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Animals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cat, dog, elephant, monkey, giraffe, tiger, cow, duck, pig, lion, crocodile oraz: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Big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du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ży,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Small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mały.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Fruits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an orange, banana, an apple, pear, plum, grapes, cherries, strawberry.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I LIKE...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ja lubi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ę...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My Family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mum, dad, baby, grandma, grandpa, brother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VEGETABLES: potato, carrot, cucumber, tomato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Body Parts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HEAD, SHOULDER, KNEE, TOE, EYE, EAR, MOUTH, NOSE, LEG, NECK, CHIN, FINGER, HAND, FOOT, FACE, HAIR, STOMACH, BACK.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We lern new songs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uczymy si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ę nowych piosenek: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Wheels on the bus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Gumibear”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“1-7”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“5 little ducks, quack…”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“Hello, shake your hands, it’s english time”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“Goodbye, see you later alligator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przy pomocy wspólnej zabawy, kolorowych obrazków, tzw.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flashcards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oraz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śpiewu powtarzamy słownictwo poznane od 09.2016r.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