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1" w:rsidRPr="00D53E10" w:rsidRDefault="00E213C1" w:rsidP="00356B2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40"/>
          <w:szCs w:val="4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-156845</wp:posOffset>
                </wp:positionV>
                <wp:extent cx="6524625" cy="866775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66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trike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9E236C" w:rsidRDefault="009E236C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ROZKŁAD MATERIAŁU-</w:t>
                            </w:r>
                          </w:p>
                          <w:p w:rsidR="00004519" w:rsidRPr="00004519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i/>
                                <w:sz w:val="36"/>
                                <w:szCs w:val="36"/>
                                <w:u w:val="single"/>
                              </w:rPr>
                              <w:t>J.ANGIELSKI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           WRZESIEŃ </w:t>
                            </w:r>
                            <w:r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DLA 3 </w:t>
                            </w:r>
                            <w:r w:rsidR="00E213C1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LATKÓW</w:t>
                            </w:r>
                          </w:p>
                          <w:p w:rsidR="00004519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236C" w:rsidRPr="00004519" w:rsidRDefault="009E236C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04519" w:rsidRPr="00004519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we get to know each other better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poznajemy</w:t>
                            </w:r>
                            <w:proofErr w:type="spellEnd"/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się</w:t>
                            </w:r>
                            <w:proofErr w:type="spellEnd"/>
                            <w:r w:rsidRPr="00E213C1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  <w:p w:rsidR="00004519" w:rsidRPr="00004519" w:rsidRDefault="00004519" w:rsidP="009E236C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04519" w:rsidRPr="00004519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zajęcia integracyjne; dzieci poznają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misia,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który na zajęciach języka angielskiego będzie ich przedszkolnym przyjacielem przez cały rok</w:t>
                            </w:r>
                            <w:bookmarkStart w:id="0" w:name="_GoBack"/>
                            <w:bookmarkEnd w:id="0"/>
                          </w:p>
                          <w:p w:rsidR="00004519" w:rsidRPr="00004519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nauka zwrotów wyrażających powitanie i pożegnanie tj.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Hello, Bye-bye</w:t>
                            </w:r>
                          </w:p>
                          <w:p w:rsidR="00004519" w:rsidRPr="00004519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słuchamy</w:t>
                            </w:r>
                            <w:proofErr w:type="spellEnd"/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piosenek</w:t>
                            </w:r>
                            <w:proofErr w:type="spellEnd"/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"Hello song", "Goodbye song"</w:t>
                            </w:r>
                          </w:p>
                          <w:p w:rsidR="00004519" w:rsidRPr="00004519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potwierdzenie i zaprzeczenie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"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YES/ NO"</w:t>
                            </w:r>
                          </w:p>
                          <w:p w:rsidR="00004519" w:rsidRPr="00004519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Poznajemy 3 kolory: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RED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-czerwony,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GREEN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-zielony, 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YELLOW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- żółty</w:t>
                            </w:r>
                          </w:p>
                          <w:p w:rsidR="00004519" w:rsidRPr="00004519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Oglądamy angielskie bajki dla dzieci celem osłuchania się z j. obcym</w:t>
                            </w:r>
                          </w:p>
                          <w:p w:rsidR="00004519" w:rsidRPr="009E236C" w:rsidRDefault="00004519" w:rsidP="009E236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 w:hanging="36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przy pomocy wspólnej zabawy, kolorowych obrazków, tzw. </w:t>
                            </w:r>
                            <w:proofErr w:type="spellStart"/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flashcards</w:t>
                            </w:r>
                            <w:proofErr w:type="spellEnd"/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 oraz śpiewu wprowadzenie podstawowych form j. angielskiego celem osłuchania się z w. w. j. obcym.</w:t>
                            </w:r>
                          </w:p>
                          <w:p w:rsidR="009E236C" w:rsidRDefault="009E236C" w:rsidP="009E236C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236C" w:rsidRDefault="009E236C" w:rsidP="009E236C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236C" w:rsidRPr="00004519" w:rsidRDefault="009E236C" w:rsidP="009E236C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720"/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04519" w:rsidRPr="00004519" w:rsidRDefault="00E213C1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88F9F4B" wp14:editId="78DED330">
                                  <wp:extent cx="1323975" cy="1181100"/>
                                  <wp:effectExtent l="0" t="0" r="9525" b="0"/>
                                  <wp:docPr id="13" name="Obraz 13" descr="Światowy dzień pluszowego misia kolorowanki dla dzie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Światowy dzień pluszowego misia kolorowanki dla dzie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471" cy="1206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519" w:rsidRPr="00004519" w:rsidRDefault="00004519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B47E1" w:rsidRP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B47E1" w:rsidRPr="00D53E10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B47E1" w:rsidRDefault="009B4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6.6pt;margin-top:-12.35pt;width:513.7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" fillcolor="white [3201]" strokeweight=".5pt">
                <v:textbox>
                  <w:txbxContent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trike/>
                          <w:sz w:val="40"/>
                          <w:szCs w:val="40"/>
                          <w:u w:val="single"/>
                        </w:rPr>
                      </w:pPr>
                    </w:p>
                    <w:p w:rsidR="009E236C" w:rsidRDefault="009E236C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</w:p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ROZKŁAD MATERIAŁU-</w:t>
                      </w:r>
                    </w:p>
                    <w:p w:rsidR="00004519" w:rsidRPr="00004519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i/>
                          <w:sz w:val="36"/>
                          <w:szCs w:val="36"/>
                          <w:u w:val="single"/>
                        </w:rPr>
                        <w:t>J.ANGIELSKI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-</w:t>
                      </w:r>
                    </w:p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           WRZESIEŃ </w:t>
                      </w:r>
                      <w:r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DLA 3 </w:t>
                      </w:r>
                      <w:r w:rsidR="00E213C1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–</w:t>
                      </w:r>
                      <w:r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LATKÓW</w:t>
                      </w:r>
                    </w:p>
                    <w:p w:rsidR="00004519" w:rsidRDefault="00004519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9E236C" w:rsidRPr="00004519" w:rsidRDefault="009E236C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004519" w:rsidRPr="00004519" w:rsidRDefault="00004519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  <w:t>we get to know each other better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- </w:t>
                      </w:r>
                      <w:proofErr w:type="spellStart"/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poznajemy</w:t>
                      </w:r>
                      <w:proofErr w:type="spellEnd"/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się</w:t>
                      </w:r>
                      <w:proofErr w:type="spellEnd"/>
                      <w:r w:rsidRPr="00E213C1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                            </w:t>
                      </w:r>
                    </w:p>
                    <w:p w:rsidR="00004519" w:rsidRPr="00004519" w:rsidRDefault="00004519" w:rsidP="009E236C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:rsidR="00004519" w:rsidRPr="00004519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zajęcia integracyjne; dzieci poznają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misia, 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który na zajęciach języka angielskiego będzie ich przedszkolnym przyjacielem przez cały rok</w:t>
                      </w:r>
                      <w:bookmarkStart w:id="1" w:name="_GoBack"/>
                      <w:bookmarkEnd w:id="1"/>
                    </w:p>
                    <w:p w:rsidR="00004519" w:rsidRPr="00004519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nauka zwrotów wyrażających powitanie i pożegnanie tj.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Hello, Bye-bye</w:t>
                      </w:r>
                    </w:p>
                    <w:p w:rsidR="00004519" w:rsidRPr="00004519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proofErr w:type="spellStart"/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  <w:t>słuchamy</w:t>
                      </w:r>
                      <w:proofErr w:type="spellEnd"/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  <w:t>piosenek</w:t>
                      </w:r>
                      <w:proofErr w:type="spellEnd"/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"Hello song", "Goodbye song"</w:t>
                      </w:r>
                    </w:p>
                    <w:p w:rsidR="00004519" w:rsidRPr="00004519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potwierdzenie i zaprzeczenie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>"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YES/ NO"</w:t>
                      </w:r>
                    </w:p>
                    <w:p w:rsidR="00004519" w:rsidRPr="00004519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Poznajemy 3 kolory: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RED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-czerwony,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GREEN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-zielony, </w:t>
                      </w:r>
                      <w:r w:rsidRPr="00004519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YELLOW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- żółty</w:t>
                      </w:r>
                    </w:p>
                    <w:p w:rsidR="00004519" w:rsidRPr="00004519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iCs/>
                          <w:sz w:val="20"/>
                          <w:szCs w:val="20"/>
                        </w:rPr>
                        <w:t>Oglądamy angielskie bajki dla dzieci celem osłuchania się z j. obcym</w:t>
                      </w:r>
                    </w:p>
                    <w:p w:rsidR="00004519" w:rsidRPr="009E236C" w:rsidRDefault="00004519" w:rsidP="009E236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ind w:left="720" w:hanging="36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przy pomocy wspólnej zabawy, kolorowych obrazków, tzw. </w:t>
                      </w:r>
                      <w:proofErr w:type="spellStart"/>
                      <w:r w:rsidRPr="00004519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flashcards</w:t>
                      </w:r>
                      <w:proofErr w:type="spellEnd"/>
                      <w:r w:rsidRPr="00004519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 oraz śpiewu wprowadzenie podstawowych form j. angielskiego celem osłuchania się z w. w. j. obcym.</w:t>
                      </w:r>
                    </w:p>
                    <w:p w:rsidR="009E236C" w:rsidRDefault="009E236C" w:rsidP="009E236C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2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E236C" w:rsidRDefault="009E236C" w:rsidP="009E236C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2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E236C" w:rsidRPr="00004519" w:rsidRDefault="009E236C" w:rsidP="009E236C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ind w:left="720"/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004519" w:rsidRPr="00004519" w:rsidRDefault="00E213C1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88F9F4B" wp14:editId="78DED330">
                            <wp:extent cx="1323975" cy="1181100"/>
                            <wp:effectExtent l="0" t="0" r="9525" b="0"/>
                            <wp:docPr id="13" name="Obraz 13" descr="Światowy dzień pluszowego misia kolorowanki dla dzie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Światowy dzień pluszowego misia kolorowanki dla dzie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471" cy="1206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519" w:rsidRPr="00004519" w:rsidRDefault="00004519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B47E1" w:rsidRPr="009B47E1" w:rsidRDefault="009B47E1" w:rsidP="009B47E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B47E1" w:rsidRPr="00D53E10" w:rsidRDefault="009B47E1" w:rsidP="009B47E1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9B47E1" w:rsidRDefault="009B47E1" w:rsidP="009B47E1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9B47E1" w:rsidRDefault="009B47E1"/>
                  </w:txbxContent>
                </v:textbox>
              </v:shape>
            </w:pict>
          </mc:Fallback>
        </mc:AlternateContent>
      </w:r>
    </w:p>
    <w:p w:rsidR="003069E0" w:rsidRPr="00D53E10" w:rsidRDefault="003069E0"/>
    <w:sectPr w:rsidR="003069E0" w:rsidRPr="00D53E10" w:rsidSect="0030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5A57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277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2775B"/>
    <w:multiLevelType w:val="multilevel"/>
    <w:tmpl w:val="6660D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5"/>
    <w:rsid w:val="00004519"/>
    <w:rsid w:val="001E6473"/>
    <w:rsid w:val="00220A27"/>
    <w:rsid w:val="002C1015"/>
    <w:rsid w:val="003069E0"/>
    <w:rsid w:val="00356B25"/>
    <w:rsid w:val="00397EF6"/>
    <w:rsid w:val="003A3155"/>
    <w:rsid w:val="005A7026"/>
    <w:rsid w:val="00601474"/>
    <w:rsid w:val="007065B7"/>
    <w:rsid w:val="008A1DD6"/>
    <w:rsid w:val="009B47E1"/>
    <w:rsid w:val="009E236C"/>
    <w:rsid w:val="00A70088"/>
    <w:rsid w:val="00A941DC"/>
    <w:rsid w:val="00AD2950"/>
    <w:rsid w:val="00C35A84"/>
    <w:rsid w:val="00D53E10"/>
    <w:rsid w:val="00E0617F"/>
    <w:rsid w:val="00E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C1"/>
  </w:style>
  <w:style w:type="paragraph" w:styleId="Nagwek1">
    <w:name w:val="heading 1"/>
    <w:basedOn w:val="Normalny"/>
    <w:next w:val="Normalny"/>
    <w:link w:val="Nagwek1Znak"/>
    <w:uiPriority w:val="9"/>
    <w:qFormat/>
    <w:rsid w:val="00E213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basedOn w:val="Normalny"/>
    <w:link w:val="BezodstpwZnak"/>
    <w:uiPriority w:val="1"/>
    <w:qFormat/>
    <w:rsid w:val="00E213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13C1"/>
    <w:rPr>
      <w:smallCaps/>
      <w:spacing w:val="5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E213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13C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C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C1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E213C1"/>
    <w:rPr>
      <w:i/>
      <w:iCs/>
    </w:rPr>
  </w:style>
  <w:style w:type="character" w:styleId="Uwydatnienie">
    <w:name w:val="Emphasis"/>
    <w:uiPriority w:val="20"/>
    <w:qFormat/>
    <w:rsid w:val="00E213C1"/>
    <w:rPr>
      <w:b/>
      <w:bCs/>
      <w:i/>
      <w:iCs/>
      <w:spacing w:val="10"/>
    </w:rPr>
  </w:style>
  <w:style w:type="character" w:styleId="Wyrnienieintensywne">
    <w:name w:val="Intense Emphasis"/>
    <w:uiPriority w:val="21"/>
    <w:qFormat/>
    <w:rsid w:val="00E213C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C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C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C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C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C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C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E213C1"/>
    <w:rPr>
      <w:b/>
      <w:bCs/>
      <w:sz w:val="18"/>
      <w:szCs w:val="18"/>
    </w:rPr>
  </w:style>
  <w:style w:type="character" w:styleId="Pogrubienie">
    <w:name w:val="Strong"/>
    <w:uiPriority w:val="22"/>
    <w:qFormat/>
    <w:rsid w:val="00E213C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213C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13C1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E213C1"/>
    <w:rPr>
      <w:smallCaps/>
    </w:rPr>
  </w:style>
  <w:style w:type="character" w:styleId="Odwoanieintensywne">
    <w:name w:val="Intense Reference"/>
    <w:uiPriority w:val="32"/>
    <w:qFormat/>
    <w:rsid w:val="00E213C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213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3C1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C1"/>
  </w:style>
  <w:style w:type="paragraph" w:styleId="Nagwek1">
    <w:name w:val="heading 1"/>
    <w:basedOn w:val="Normalny"/>
    <w:next w:val="Normalny"/>
    <w:link w:val="Nagwek1Znak"/>
    <w:uiPriority w:val="9"/>
    <w:qFormat/>
    <w:rsid w:val="00E213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basedOn w:val="Normalny"/>
    <w:link w:val="BezodstpwZnak"/>
    <w:uiPriority w:val="1"/>
    <w:qFormat/>
    <w:rsid w:val="00E213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13C1"/>
    <w:rPr>
      <w:smallCaps/>
      <w:spacing w:val="5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E213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13C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C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C1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E213C1"/>
    <w:rPr>
      <w:i/>
      <w:iCs/>
    </w:rPr>
  </w:style>
  <w:style w:type="character" w:styleId="Uwydatnienie">
    <w:name w:val="Emphasis"/>
    <w:uiPriority w:val="20"/>
    <w:qFormat/>
    <w:rsid w:val="00E213C1"/>
    <w:rPr>
      <w:b/>
      <w:bCs/>
      <w:i/>
      <w:iCs/>
      <w:spacing w:val="10"/>
    </w:rPr>
  </w:style>
  <w:style w:type="character" w:styleId="Wyrnienieintensywne">
    <w:name w:val="Intense Emphasis"/>
    <w:uiPriority w:val="21"/>
    <w:qFormat/>
    <w:rsid w:val="00E213C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C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C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C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C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C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C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E213C1"/>
    <w:rPr>
      <w:b/>
      <w:bCs/>
      <w:sz w:val="18"/>
      <w:szCs w:val="18"/>
    </w:rPr>
  </w:style>
  <w:style w:type="character" w:styleId="Pogrubienie">
    <w:name w:val="Strong"/>
    <w:uiPriority w:val="22"/>
    <w:qFormat/>
    <w:rsid w:val="00E213C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213C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13C1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E213C1"/>
    <w:rPr>
      <w:smallCaps/>
    </w:rPr>
  </w:style>
  <w:style w:type="character" w:styleId="Odwoanieintensywne">
    <w:name w:val="Intense Reference"/>
    <w:uiPriority w:val="32"/>
    <w:qFormat/>
    <w:rsid w:val="00E213C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213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3C1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admintech</cp:lastModifiedBy>
  <cp:revision>3</cp:revision>
  <cp:lastPrinted>2025-09-02T05:10:00Z</cp:lastPrinted>
  <dcterms:created xsi:type="dcterms:W3CDTF">2024-09-23T09:12:00Z</dcterms:created>
  <dcterms:modified xsi:type="dcterms:W3CDTF">2025-09-02T05:11:00Z</dcterms:modified>
</cp:coreProperties>
</file>